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4C" w:rsidRDefault="000A3E4C" w:rsidP="000A3E4C">
      <w:pPr>
        <w:jc w:val="center"/>
        <w:rPr>
          <w:b/>
          <w:color w:val="2E74B5" w:themeColor="accent1" w:themeShade="BF"/>
          <w:sz w:val="16"/>
          <w:szCs w:val="16"/>
        </w:rPr>
      </w:pPr>
    </w:p>
    <w:p w:rsidR="000A3E4C" w:rsidRDefault="00AA05B3" w:rsidP="000A3E4C">
      <w:pPr>
        <w:jc w:val="center"/>
        <w:rPr>
          <w:b/>
          <w:color w:val="2E74B5" w:themeColor="accent1" w:themeShade="BF"/>
          <w:sz w:val="16"/>
          <w:szCs w:val="16"/>
        </w:rPr>
      </w:pPr>
      <w:r w:rsidRPr="000A3E4C">
        <w:rPr>
          <w:b/>
          <w:color w:val="2E74B5" w:themeColor="accent1" w:themeShade="BF"/>
          <w:sz w:val="48"/>
          <w:szCs w:val="48"/>
        </w:rPr>
        <w:t>Informasjon om brudefolket</w:t>
      </w:r>
    </w:p>
    <w:p w:rsidR="00B90EBA" w:rsidRPr="00B90EBA" w:rsidRDefault="00B90EBA" w:rsidP="00B90EBA">
      <w:pPr>
        <w:rPr>
          <w:b/>
          <w:color w:val="2E74B5" w:themeColor="accent1" w:themeShade="BF"/>
          <w:sz w:val="16"/>
          <w:szCs w:val="16"/>
        </w:rPr>
      </w:pPr>
      <w:r>
        <w:rPr>
          <w:b/>
          <w:color w:val="2E74B5" w:themeColor="accent1" w:themeShade="BF"/>
          <w:sz w:val="16"/>
          <w:szCs w:val="16"/>
        </w:rPr>
        <w:t>Blå felter fylles inn</w:t>
      </w:r>
    </w:p>
    <w:tbl>
      <w:tblPr>
        <w:tblStyle w:val="Rutenettabell1lys-uthevingsfarg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5A4025" w:rsidTr="000A3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</w:tcPr>
          <w:p w:rsidR="005A4025" w:rsidRPr="000A3E4C" w:rsidRDefault="005A4025" w:rsidP="00AA05B3">
            <w:pPr>
              <w:rPr>
                <w:i/>
                <w:color w:val="2E74B5" w:themeColor="accent1" w:themeShade="BF"/>
                <w:sz w:val="24"/>
                <w:szCs w:val="24"/>
              </w:rPr>
            </w:pPr>
            <w:r w:rsidRPr="000A3E4C">
              <w:rPr>
                <w:i/>
                <w:color w:val="2E74B5" w:themeColor="accent1" w:themeShade="BF"/>
                <w:sz w:val="24"/>
                <w:szCs w:val="24"/>
              </w:rPr>
              <w:t>Brudefolket:</w:t>
            </w: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Navn: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Pr="005A4025" w:rsidRDefault="005A4025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Adresse: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Default="005A4025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  <w:p w:rsidR="005A4025" w:rsidRPr="005A4025" w:rsidRDefault="005A4025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Telefon: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Pr="005A4025" w:rsidRDefault="005A4025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E-post: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Pr="005A4025" w:rsidRDefault="005A4025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75675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Navn: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Pr="005A4025" w:rsidRDefault="005A4025" w:rsidP="0075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75675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Adresse: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Default="005A4025" w:rsidP="0075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  <w:p w:rsidR="005A4025" w:rsidRPr="005A4025" w:rsidRDefault="005A4025" w:rsidP="0075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75675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Telefon: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Pr="005A4025" w:rsidRDefault="005A4025" w:rsidP="0075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A4025" w:rsidRPr="000A3E4C" w:rsidRDefault="005A4025" w:rsidP="0075675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A3E4C">
              <w:rPr>
                <w:i/>
                <w:color w:val="2E74B5" w:themeColor="accent1" w:themeShade="BF"/>
                <w:sz w:val="20"/>
                <w:szCs w:val="20"/>
              </w:rPr>
              <w:t>E-post:</w:t>
            </w:r>
          </w:p>
        </w:tc>
        <w:tc>
          <w:tcPr>
            <w:tcW w:w="7933" w:type="dxa"/>
            <w:shd w:val="clear" w:color="auto" w:fill="DEEAF6" w:themeFill="accent1" w:themeFillTint="33"/>
          </w:tcPr>
          <w:p w:rsidR="005A4025" w:rsidRPr="005A4025" w:rsidRDefault="005A4025" w:rsidP="0075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</w:tbl>
    <w:p w:rsidR="00AA05B3" w:rsidRPr="005A4025" w:rsidRDefault="00AA05B3" w:rsidP="00AA05B3">
      <w:pPr>
        <w:rPr>
          <w:b/>
          <w:i/>
          <w:color w:val="2E74B5" w:themeColor="accent1" w:themeShade="BF"/>
          <w:sz w:val="20"/>
          <w:szCs w:val="20"/>
        </w:rPr>
      </w:pPr>
    </w:p>
    <w:tbl>
      <w:tblPr>
        <w:tblStyle w:val="Rutenettabell1lys-uthevingsfarg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A4025" w:rsidRPr="005A4025" w:rsidTr="00B90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</w:tcPr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4"/>
                <w:szCs w:val="24"/>
              </w:rPr>
            </w:pPr>
            <w:r w:rsidRPr="005A4025">
              <w:rPr>
                <w:i/>
                <w:color w:val="2E74B5" w:themeColor="accent1" w:themeShade="BF"/>
                <w:sz w:val="24"/>
                <w:szCs w:val="24"/>
              </w:rPr>
              <w:t>Ønsket dato for vigsel:</w:t>
            </w:r>
          </w:p>
        </w:tc>
        <w:tc>
          <w:tcPr>
            <w:tcW w:w="6515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:rsidR="00AA05B3" w:rsidRPr="000A3E4C" w:rsidRDefault="00AA05B3" w:rsidP="00AA05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2E74B5" w:themeColor="accent1" w:themeShade="BF"/>
                <w:sz w:val="32"/>
                <w:szCs w:val="32"/>
              </w:rPr>
            </w:pPr>
          </w:p>
        </w:tc>
      </w:tr>
    </w:tbl>
    <w:p w:rsidR="00AA05B3" w:rsidRPr="005A4025" w:rsidRDefault="00AA05B3" w:rsidP="00AA05B3">
      <w:pPr>
        <w:rPr>
          <w:b/>
          <w:i/>
          <w:color w:val="2E74B5" w:themeColor="accent1" w:themeShade="BF"/>
          <w:sz w:val="20"/>
          <w:szCs w:val="20"/>
        </w:rPr>
      </w:pPr>
    </w:p>
    <w:tbl>
      <w:tblPr>
        <w:tblStyle w:val="Rutenettabell1lys-uthevingsfarg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4025" w:rsidRPr="005A4025" w:rsidTr="000A3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</w:tcPr>
          <w:p w:rsidR="00AA05B3" w:rsidRPr="005A4025" w:rsidRDefault="005A4025" w:rsidP="00AA05B3">
            <w:pPr>
              <w:rPr>
                <w:i/>
                <w:color w:val="2E74B5" w:themeColor="accent1" w:themeShade="BF"/>
                <w:sz w:val="24"/>
                <w:szCs w:val="24"/>
              </w:rPr>
            </w:pPr>
            <w:r w:rsidRPr="005A4025">
              <w:rPr>
                <w:i/>
                <w:color w:val="2E74B5" w:themeColor="accent1" w:themeShade="BF"/>
                <w:sz w:val="24"/>
                <w:szCs w:val="24"/>
              </w:rPr>
              <w:t>Ønsker for seremonien</w:t>
            </w:r>
          </w:p>
        </w:tc>
      </w:tr>
      <w:tr w:rsidR="005A4025" w:rsidRP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5A4025">
              <w:rPr>
                <w:i/>
                <w:color w:val="2E74B5" w:themeColor="accent1" w:themeShade="BF"/>
                <w:sz w:val="20"/>
                <w:szCs w:val="20"/>
              </w:rPr>
              <w:t>Skal det utveksles ringer?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AA05B3" w:rsidRPr="00B90EBA" w:rsidRDefault="00B90EBA" w:rsidP="00B90EBA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B90EBA">
              <w:rPr>
                <w:b/>
                <w:i/>
                <w:color w:val="2E74B5" w:themeColor="accent1" w:themeShade="BF"/>
                <w:sz w:val="24"/>
                <w:szCs w:val="24"/>
              </w:rPr>
              <w:t>Ja</w:t>
            </w:r>
          </w:p>
          <w:p w:rsidR="00AA05B3" w:rsidRPr="00B90EBA" w:rsidRDefault="00B90EBA" w:rsidP="00AA05B3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B90EBA">
              <w:rPr>
                <w:b/>
                <w:i/>
                <w:color w:val="2E74B5" w:themeColor="accent1" w:themeShade="BF"/>
                <w:sz w:val="24"/>
                <w:szCs w:val="24"/>
              </w:rPr>
              <w:t>Nei</w:t>
            </w:r>
          </w:p>
        </w:tc>
      </w:tr>
      <w:tr w:rsidR="005A4025" w:rsidRP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5A4025">
              <w:rPr>
                <w:i/>
                <w:color w:val="2E74B5" w:themeColor="accent1" w:themeShade="BF"/>
                <w:sz w:val="20"/>
                <w:szCs w:val="20"/>
              </w:rPr>
              <w:t>Ønsket språk:</w:t>
            </w:r>
          </w:p>
          <w:p w:rsidR="005A4025" w:rsidRDefault="005A4025" w:rsidP="00AA05B3">
            <w:pPr>
              <w:rPr>
                <w:b w:val="0"/>
                <w:i/>
                <w:color w:val="2E74B5" w:themeColor="accent1" w:themeShade="BF"/>
                <w:sz w:val="20"/>
                <w:szCs w:val="20"/>
              </w:rPr>
            </w:pPr>
          </w:p>
          <w:p w:rsidR="00B90EBA" w:rsidRDefault="00B90EBA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</w:p>
          <w:p w:rsidR="00B90EBA" w:rsidRDefault="00B90EBA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5A4025">
              <w:rPr>
                <w:i/>
                <w:color w:val="2E74B5" w:themeColor="accent1" w:themeShade="BF"/>
                <w:sz w:val="20"/>
                <w:szCs w:val="20"/>
              </w:rPr>
              <w:t>Ved andre språk enn norsk og engelsk må brudefolket selv stille med autorisert tolk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5A4025" w:rsidRPr="00B90EBA" w:rsidRDefault="005A4025" w:rsidP="00B90EBA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B90EBA">
              <w:rPr>
                <w:b/>
                <w:i/>
                <w:color w:val="2E74B5" w:themeColor="accent1" w:themeShade="BF"/>
                <w:sz w:val="24"/>
                <w:szCs w:val="24"/>
              </w:rPr>
              <w:t>Norsk</w:t>
            </w:r>
          </w:p>
          <w:p w:rsidR="000A3E4C" w:rsidRPr="00B90EBA" w:rsidRDefault="005A4025" w:rsidP="00B90EBA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B90EBA">
              <w:rPr>
                <w:b/>
                <w:i/>
                <w:color w:val="2E74B5" w:themeColor="accent1" w:themeShade="BF"/>
                <w:sz w:val="24"/>
                <w:szCs w:val="24"/>
              </w:rPr>
              <w:t>Engelsk</w:t>
            </w:r>
          </w:p>
          <w:p w:rsidR="005A4025" w:rsidRPr="00B90EBA" w:rsidRDefault="005A4025" w:rsidP="00B90EBA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4"/>
                <w:szCs w:val="24"/>
              </w:rPr>
            </w:pPr>
            <w:r w:rsidRPr="00B90EBA">
              <w:rPr>
                <w:b/>
                <w:i/>
                <w:color w:val="2E74B5" w:themeColor="accent1" w:themeShade="BF"/>
                <w:sz w:val="24"/>
                <w:szCs w:val="24"/>
              </w:rPr>
              <w:t>Annet:</w:t>
            </w:r>
          </w:p>
        </w:tc>
      </w:tr>
      <w:tr w:rsidR="005A4025" w:rsidRPr="005A4025" w:rsidTr="00B90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5A4025">
              <w:rPr>
                <w:i/>
                <w:color w:val="2E74B5" w:themeColor="accent1" w:themeShade="BF"/>
                <w:sz w:val="20"/>
                <w:szCs w:val="20"/>
              </w:rPr>
              <w:t>Kulturelle innslag: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AA05B3" w:rsidRPr="005A4025" w:rsidRDefault="00AA05B3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Default="00AA05B3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</w:p>
        </w:tc>
      </w:tr>
      <w:tr w:rsidR="005A4025" w:rsidRPr="005A4025" w:rsidTr="00B90EB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5A4025">
              <w:rPr>
                <w:i/>
                <w:color w:val="2E74B5" w:themeColor="accent1" w:themeShade="BF"/>
                <w:sz w:val="20"/>
                <w:szCs w:val="20"/>
              </w:rPr>
              <w:t>Annet:</w:t>
            </w:r>
          </w:p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</w:p>
          <w:p w:rsidR="00AA05B3" w:rsidRPr="005A4025" w:rsidRDefault="00AA05B3" w:rsidP="00AA05B3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5A4025">
              <w:rPr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gramStart"/>
            <w:r w:rsidRPr="00B90EBA">
              <w:rPr>
                <w:color w:val="2E74B5" w:themeColor="accent1" w:themeShade="BF"/>
                <w:sz w:val="20"/>
                <w:szCs w:val="20"/>
              </w:rPr>
              <w:t>eks.</w:t>
            </w:r>
            <w:proofErr w:type="gramEnd"/>
            <w:r w:rsidRPr="00B90EBA">
              <w:rPr>
                <w:color w:val="2E74B5" w:themeColor="accent1" w:themeShade="BF"/>
                <w:sz w:val="20"/>
                <w:szCs w:val="20"/>
              </w:rPr>
              <w:t xml:space="preserve"> ønske om sted for </w:t>
            </w:r>
            <w:r w:rsidR="000A3E4C" w:rsidRPr="00B90EBA">
              <w:rPr>
                <w:b w:val="0"/>
                <w:color w:val="2E74B5" w:themeColor="accent1" w:themeShade="BF"/>
                <w:sz w:val="20"/>
                <w:szCs w:val="20"/>
              </w:rPr>
              <w:t xml:space="preserve">vigsel eller særlige </w:t>
            </w:r>
            <w:r w:rsidR="00B90EBA" w:rsidRPr="00B90EBA">
              <w:rPr>
                <w:b w:val="0"/>
                <w:color w:val="2E74B5" w:themeColor="accent1" w:themeShade="BF"/>
                <w:sz w:val="20"/>
                <w:szCs w:val="20"/>
              </w:rPr>
              <w:t>tilrettelegginger</w:t>
            </w:r>
            <w:r w:rsidRPr="00B90EBA">
              <w:rPr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AA05B3" w:rsidRPr="005A4025" w:rsidRDefault="00AA05B3" w:rsidP="00AA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AA05B3" w:rsidRDefault="00AA05B3" w:rsidP="00AA05B3">
      <w:pPr>
        <w:rPr>
          <w:sz w:val="20"/>
          <w:szCs w:val="20"/>
        </w:rPr>
      </w:pPr>
    </w:p>
    <w:p w:rsidR="005A4025" w:rsidRPr="00AA05B3" w:rsidRDefault="00B90EBA" w:rsidP="00AA05B3">
      <w:pPr>
        <w:rPr>
          <w:sz w:val="20"/>
          <w:szCs w:val="20"/>
        </w:rPr>
      </w:pPr>
      <w:r>
        <w:rPr>
          <w:sz w:val="20"/>
          <w:szCs w:val="20"/>
        </w:rPr>
        <w:t xml:space="preserve">Viktig informasjon: Prøveattest fra folkeregisteret må fremlegges før vigselen, og kan ikke være eldre enn </w:t>
      </w:r>
      <w:r>
        <w:rPr>
          <w:sz w:val="20"/>
          <w:szCs w:val="20"/>
        </w:rPr>
        <w:br/>
        <w:t>4 måneder på dagen for vigselen.</w:t>
      </w:r>
      <w:bookmarkStart w:id="0" w:name="_GoBack"/>
      <w:bookmarkEnd w:id="0"/>
    </w:p>
    <w:sectPr w:rsidR="005A4025" w:rsidRPr="00AA05B3" w:rsidSect="00AA05B3">
      <w:headerReference w:type="default" r:id="rId7"/>
      <w:footerReference w:type="default" r:id="rId8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B3" w:rsidRDefault="00AA05B3" w:rsidP="00AA05B3">
      <w:pPr>
        <w:spacing w:after="0" w:line="240" w:lineRule="auto"/>
      </w:pPr>
      <w:r>
        <w:separator/>
      </w:r>
    </w:p>
  </w:endnote>
  <w:endnote w:type="continuationSeparator" w:id="0">
    <w:p w:rsidR="00AA05B3" w:rsidRDefault="00AA05B3" w:rsidP="00AA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B3" w:rsidRDefault="000A3E4C">
    <w:pPr>
      <w:pStyle w:val="Bunntekst"/>
    </w:pPr>
    <w:r>
      <w:t xml:space="preserve">Sendes </w:t>
    </w:r>
    <w:proofErr w:type="gramStart"/>
    <w:r>
      <w:t>til:</w:t>
    </w:r>
    <w:r w:rsidR="00AA05B3">
      <w:tab/>
    </w:r>
    <w:proofErr w:type="gramEnd"/>
    <w:r w:rsidR="00AA05B3">
      <w:t>Frøya kommune</w:t>
    </w:r>
  </w:p>
  <w:p w:rsidR="00AA05B3" w:rsidRDefault="00AA05B3">
    <w:pPr>
      <w:pStyle w:val="Bunntekst"/>
    </w:pPr>
    <w:r>
      <w:tab/>
      <w:t>Postboks 152</w:t>
    </w:r>
  </w:p>
  <w:p w:rsidR="00AA05B3" w:rsidRDefault="00AA05B3">
    <w:pPr>
      <w:pStyle w:val="Bunntekst"/>
    </w:pPr>
    <w:r>
      <w:tab/>
      <w:t>7261 Sistranda</w:t>
    </w:r>
  </w:p>
  <w:p w:rsidR="00AA05B3" w:rsidRDefault="00AA05B3">
    <w:pPr>
      <w:pStyle w:val="Bunntekst"/>
    </w:pPr>
    <w:r>
      <w:tab/>
    </w:r>
    <w:r w:rsidR="000A3E4C">
      <w:t xml:space="preserve">Eller: </w:t>
    </w:r>
    <w:r>
      <w:t>postmottak@froya.kommune.no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B3" w:rsidRDefault="00AA05B3" w:rsidP="00AA05B3">
      <w:pPr>
        <w:spacing w:after="0" w:line="240" w:lineRule="auto"/>
      </w:pPr>
      <w:r>
        <w:separator/>
      </w:r>
    </w:p>
  </w:footnote>
  <w:footnote w:type="continuationSeparator" w:id="0">
    <w:p w:rsidR="00AA05B3" w:rsidRDefault="00AA05B3" w:rsidP="00AA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B3" w:rsidRDefault="00AA05B3">
    <w:pPr>
      <w:pStyle w:val="Topptekst"/>
    </w:pPr>
    <w:r w:rsidRPr="00547B97">
      <w:rPr>
        <w:noProof/>
        <w:lang w:eastAsia="nb-NO"/>
      </w:rPr>
      <w:drawing>
        <wp:inline distT="0" distB="0" distL="0" distR="0" wp14:anchorId="344425F6" wp14:editId="35711F24">
          <wp:extent cx="3171825" cy="490735"/>
          <wp:effectExtent l="0" t="0" r="0" b="5080"/>
          <wp:docPr id="5" name="Bilde 5" descr="C:\Users\moås\AppData\Local\Microsoft\Windows\INetCache\Content.Outlook\93TUK21D\Normal - Fr+ya kommune or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ås\AppData\Local\Microsoft\Windows\INetCache\Content.Outlook\93TUK21D\Normal - Fr+ya kommune or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480" cy="51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5B3" w:rsidRDefault="00AA05B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4BE"/>
    <w:multiLevelType w:val="hybridMultilevel"/>
    <w:tmpl w:val="EE76AA10"/>
    <w:lvl w:ilvl="0" w:tplc="7E2CCA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32B6"/>
    <w:multiLevelType w:val="hybridMultilevel"/>
    <w:tmpl w:val="603C69A6"/>
    <w:lvl w:ilvl="0" w:tplc="1E2A93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A7665"/>
    <w:multiLevelType w:val="hybridMultilevel"/>
    <w:tmpl w:val="AB14B148"/>
    <w:lvl w:ilvl="0" w:tplc="ACA60E0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0D35"/>
    <w:multiLevelType w:val="hybridMultilevel"/>
    <w:tmpl w:val="B0202A16"/>
    <w:lvl w:ilvl="0" w:tplc="1E2A93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5BAA"/>
    <w:multiLevelType w:val="hybridMultilevel"/>
    <w:tmpl w:val="00CAAF24"/>
    <w:lvl w:ilvl="0" w:tplc="E6A03BC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3E"/>
    <w:rsid w:val="000A3E4C"/>
    <w:rsid w:val="00422A3E"/>
    <w:rsid w:val="005A4025"/>
    <w:rsid w:val="00AA05B3"/>
    <w:rsid w:val="00AF2095"/>
    <w:rsid w:val="00B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388068-A4E4-483B-A690-A28D154D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05B3"/>
  </w:style>
  <w:style w:type="paragraph" w:styleId="Bunntekst">
    <w:name w:val="footer"/>
    <w:basedOn w:val="Normal"/>
    <w:link w:val="BunntekstTegn"/>
    <w:uiPriority w:val="99"/>
    <w:unhideWhenUsed/>
    <w:rsid w:val="00AA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05B3"/>
  </w:style>
  <w:style w:type="table" w:styleId="Tabellrutenett">
    <w:name w:val="Table Grid"/>
    <w:basedOn w:val="Vanligtabell"/>
    <w:uiPriority w:val="39"/>
    <w:rsid w:val="00AA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4025"/>
    <w:pPr>
      <w:ind w:left="720"/>
      <w:contextualSpacing/>
    </w:pPr>
  </w:style>
  <w:style w:type="table" w:styleId="Rutenettabell2-uthevingsfarge1">
    <w:name w:val="Grid Table 2 Accent 1"/>
    <w:basedOn w:val="Vanligtabell"/>
    <w:uiPriority w:val="47"/>
    <w:rsid w:val="005A40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1lys-uthevingsfarge1">
    <w:name w:val="Grid Table 1 Light Accent 1"/>
    <w:basedOn w:val="Vanligtabell"/>
    <w:uiPriority w:val="46"/>
    <w:rsid w:val="000A3E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Åsen</dc:creator>
  <cp:keywords/>
  <dc:description/>
  <cp:lastModifiedBy>Mona Åsen</cp:lastModifiedBy>
  <cp:revision>2</cp:revision>
  <dcterms:created xsi:type="dcterms:W3CDTF">2017-12-20T08:29:00Z</dcterms:created>
  <dcterms:modified xsi:type="dcterms:W3CDTF">2017-12-20T08:29:00Z</dcterms:modified>
</cp:coreProperties>
</file>