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9A1F1" w14:textId="120BBD42" w:rsidR="00B55E48" w:rsidRDefault="00B55E48" w:rsidP="00824CBE">
      <w:pPr>
        <w:jc w:val="center"/>
      </w:pPr>
      <w:r>
        <w:rPr>
          <w:noProof/>
        </w:rPr>
        <w:drawing>
          <wp:inline distT="0" distB="0" distL="0" distR="0" wp14:anchorId="0A19327D" wp14:editId="03B29392">
            <wp:extent cx="3990971" cy="628650"/>
            <wp:effectExtent l="0" t="0" r="0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1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71685FF" w14:textId="7C10DCC1" w:rsidR="00B55E48" w:rsidRPr="004C3B86" w:rsidRDefault="00B55E48" w:rsidP="004C3B86">
      <w:pPr>
        <w:suppressAutoHyphens w:val="0"/>
        <w:autoSpaceDN/>
        <w:spacing w:after="160" w:line="259" w:lineRule="auto"/>
        <w:ind w:left="5664" w:firstLine="708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4C3B86">
        <w:rPr>
          <w:rFonts w:asciiTheme="minorHAnsi" w:eastAsiaTheme="minorHAnsi" w:hAnsiTheme="minorHAnsi" w:cstheme="minorBidi"/>
          <w:lang w:eastAsia="en-US"/>
        </w:rPr>
        <w:t>Plan</w:t>
      </w:r>
      <w:r w:rsidR="004C3B86" w:rsidRPr="004C3B86">
        <w:rPr>
          <w:rFonts w:asciiTheme="minorHAnsi" w:eastAsiaTheme="minorHAnsi" w:hAnsiTheme="minorHAnsi" w:cstheme="minorBidi"/>
          <w:lang w:eastAsia="en-US"/>
        </w:rPr>
        <w:t xml:space="preserve"> ID</w:t>
      </w:r>
      <w:r w:rsidR="004C3B86">
        <w:rPr>
          <w:rFonts w:asciiTheme="minorHAnsi" w:eastAsiaTheme="minorHAnsi" w:hAnsiTheme="minorHAnsi" w:cstheme="minorBidi"/>
          <w:lang w:eastAsia="en-US"/>
        </w:rPr>
        <w:t>en</w:t>
      </w:r>
      <w:r w:rsidRPr="004C3B86">
        <w:rPr>
          <w:rFonts w:asciiTheme="minorHAnsi" w:eastAsiaTheme="minorHAnsi" w:hAnsiTheme="minorHAnsi" w:cstheme="minorBidi"/>
          <w:lang w:eastAsia="en-US"/>
        </w:rPr>
        <w:t>:</w:t>
      </w:r>
      <w:r w:rsidR="004C3B86">
        <w:rPr>
          <w:rFonts w:asciiTheme="minorHAnsi" w:eastAsiaTheme="minorHAnsi" w:hAnsiTheme="minorHAnsi" w:cstheme="minorBidi"/>
          <w:lang w:eastAsia="en-US"/>
        </w:rPr>
        <w:tab/>
      </w:r>
      <w:r w:rsidR="00CF0EFF" w:rsidRPr="004C3B86">
        <w:rPr>
          <w:rFonts w:asciiTheme="minorHAnsi" w:eastAsiaTheme="minorHAnsi" w:hAnsiTheme="minorHAnsi" w:cstheme="minorBidi"/>
          <w:lang w:eastAsia="en-US"/>
        </w:rPr>
        <w:t>5014201804</w:t>
      </w:r>
    </w:p>
    <w:p w14:paraId="161F739C" w14:textId="2BBA8790" w:rsidR="00B55E48" w:rsidRPr="004C3B86" w:rsidRDefault="00B55E48" w:rsidP="004C3B86">
      <w:pPr>
        <w:suppressAutoHyphens w:val="0"/>
        <w:autoSpaceDN/>
        <w:spacing w:after="160" w:line="259" w:lineRule="auto"/>
        <w:ind w:left="5664" w:firstLine="708"/>
        <w:textAlignment w:val="auto"/>
        <w:rPr>
          <w:rFonts w:asciiTheme="minorHAnsi" w:eastAsiaTheme="minorHAnsi" w:hAnsiTheme="minorHAnsi" w:cstheme="minorBidi"/>
          <w:lang w:eastAsia="en-US"/>
        </w:rPr>
      </w:pPr>
      <w:r w:rsidRPr="004C3B86">
        <w:rPr>
          <w:rFonts w:asciiTheme="minorHAnsi" w:eastAsiaTheme="minorHAnsi" w:hAnsiTheme="minorHAnsi" w:cstheme="minorBidi"/>
          <w:lang w:eastAsia="en-US"/>
        </w:rPr>
        <w:t>Arkivsak:</w:t>
      </w:r>
      <w:r w:rsidR="004C3B86">
        <w:rPr>
          <w:rFonts w:asciiTheme="minorHAnsi" w:eastAsiaTheme="minorHAnsi" w:hAnsiTheme="minorHAnsi" w:cstheme="minorBidi"/>
          <w:lang w:eastAsia="en-US"/>
        </w:rPr>
        <w:tab/>
      </w:r>
      <w:r w:rsidR="004C3B86" w:rsidRPr="004C3B86">
        <w:rPr>
          <w:rFonts w:asciiTheme="minorHAnsi" w:eastAsiaTheme="minorHAnsi" w:hAnsiTheme="minorHAnsi" w:cstheme="minorBidi"/>
          <w:lang w:eastAsia="en-US"/>
        </w:rPr>
        <w:t>18/529</w:t>
      </w:r>
    </w:p>
    <w:p w14:paraId="4FA2F7B2" w14:textId="2775E3BB" w:rsidR="00B55E48" w:rsidRDefault="00B55E48" w:rsidP="00B55E48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Reguleringsplan for Haugranda boligfelt, </w:t>
      </w:r>
      <w:r w:rsidR="004C3B86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 xml:space="preserve">nr.10, </w:t>
      </w:r>
      <w:r w:rsidR="004C3B86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>nr.</w:t>
      </w:r>
      <w:r w:rsidR="003C39E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m.fl.</w:t>
      </w:r>
    </w:p>
    <w:p w14:paraId="76A3440D" w14:textId="59C792A4" w:rsidR="00B55E48" w:rsidRPr="00986056" w:rsidRDefault="00B55E48" w:rsidP="00B55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Reguleringsbestemmelser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0769098" w14:textId="75D52513" w:rsidR="00B55E48" w:rsidRDefault="00B55E48" w:rsidP="00B55E48">
      <w:pPr>
        <w:pStyle w:val="Bunntekst"/>
      </w:pPr>
      <w:r>
        <w:t xml:space="preserve">Dato for siste revisjon av planbestemmelser: </w:t>
      </w:r>
      <w:r w:rsidR="00E04372">
        <w:t>26.02</w:t>
      </w:r>
      <w:r>
        <w:t>.20</w:t>
      </w:r>
      <w:r w:rsidR="00945414">
        <w:t>2</w:t>
      </w:r>
      <w:r w:rsidR="00776928">
        <w:t>1</w:t>
      </w:r>
    </w:p>
    <w:p w14:paraId="0F960A63" w14:textId="56DC3722" w:rsidR="00B55E48" w:rsidRDefault="00B55E48" w:rsidP="00B55E48">
      <w:r>
        <w:t xml:space="preserve">Dato for godkjenning i kommunestyret: </w:t>
      </w:r>
      <w:bookmarkStart w:id="0" w:name="_GoBack"/>
      <w:bookmarkEnd w:id="0"/>
    </w:p>
    <w:p w14:paraId="593BFECC" w14:textId="77777777" w:rsidR="00CD1DE7" w:rsidRDefault="00CD1DE7" w:rsidP="00B55E48"/>
    <w:p w14:paraId="6C9F2945" w14:textId="77777777" w:rsidR="00B55E48" w:rsidRDefault="00B55E48" w:rsidP="00B55E48">
      <w:pPr>
        <w:jc w:val="both"/>
        <w:rPr>
          <w:b/>
          <w:u w:val="single"/>
        </w:rPr>
      </w:pPr>
      <w:r>
        <w:rPr>
          <w:b/>
          <w:u w:val="single"/>
        </w:rPr>
        <w:t>§ 1 AVGRENSING</w:t>
      </w:r>
    </w:p>
    <w:p w14:paraId="467C45A5" w14:textId="2A5657FF" w:rsidR="00B55E48" w:rsidRDefault="00B55E48" w:rsidP="00B55E48">
      <w:pPr>
        <w:pStyle w:val="Bunntekst"/>
      </w:pPr>
      <w:r>
        <w:t>Regulert område er vist med reguleringsgrensen på plankart med plan-ID</w:t>
      </w:r>
      <w:r w:rsidR="00D86A83">
        <w:t xml:space="preserve"> </w:t>
      </w:r>
      <w:r w:rsidR="00D86A83" w:rsidRPr="00CF0EFF">
        <w:rPr>
          <w:rFonts w:asciiTheme="minorHAnsi" w:hAnsiTheme="minorHAnsi" w:cstheme="minorHAnsi"/>
          <w:bCs/>
        </w:rPr>
        <w:t>5014201804</w:t>
      </w:r>
      <w:r>
        <w:t xml:space="preserve">, datert </w:t>
      </w:r>
      <w:r w:rsidR="00945414">
        <w:t>20</w:t>
      </w:r>
      <w:r w:rsidR="003C39E9">
        <w:t>.0</w:t>
      </w:r>
      <w:r w:rsidR="00945414">
        <w:t>3</w:t>
      </w:r>
      <w:r w:rsidR="003C39E9">
        <w:t>.</w:t>
      </w:r>
      <w:r>
        <w:t>20</w:t>
      </w:r>
      <w:r w:rsidR="00945414">
        <w:t>20</w:t>
      </w:r>
      <w:r>
        <w:t>.</w:t>
      </w:r>
    </w:p>
    <w:p w14:paraId="28889F03" w14:textId="4C9F8A01" w:rsidR="00B55E48" w:rsidRDefault="00B55E48" w:rsidP="00B55E48">
      <w:pPr>
        <w:jc w:val="both"/>
      </w:pPr>
      <w:r>
        <w:t>Disse bestemmelsene gjelder for arealet som ligger innenfor plangrensen.</w:t>
      </w:r>
    </w:p>
    <w:p w14:paraId="5144C8E7" w14:textId="77777777" w:rsidR="00CD1DE7" w:rsidRDefault="00CD1DE7" w:rsidP="00D85BAB">
      <w:pPr>
        <w:pStyle w:val="Ingenmellomrom"/>
        <w:spacing w:after="240" w:line="276" w:lineRule="auto"/>
      </w:pPr>
    </w:p>
    <w:p w14:paraId="38CFBC53" w14:textId="77777777" w:rsidR="00B55E48" w:rsidRDefault="00B55E48" w:rsidP="00B55E48">
      <w:pPr>
        <w:jc w:val="both"/>
        <w:rPr>
          <w:b/>
          <w:u w:val="single"/>
        </w:rPr>
      </w:pPr>
      <w:r>
        <w:rPr>
          <w:b/>
          <w:u w:val="single"/>
        </w:rPr>
        <w:t>§ 2 REGULERINGSFORMÅL</w:t>
      </w:r>
    </w:p>
    <w:p w14:paraId="147893E5" w14:textId="77777777" w:rsidR="00B55E48" w:rsidRDefault="00B55E48" w:rsidP="00B55E48">
      <w:pPr>
        <w:pStyle w:val="Listeavsnitt"/>
        <w:numPr>
          <w:ilvl w:val="0"/>
          <w:numId w:val="1"/>
        </w:numPr>
        <w:jc w:val="both"/>
      </w:pPr>
      <w:r>
        <w:t>I medhold av plan- og bygningsloven §12-5 og §12-6 er planområdet inndelt i arealer med følgende arealformål, hensynssoner og områdebestemmelser:</w:t>
      </w:r>
      <w:r>
        <w:tab/>
      </w:r>
    </w:p>
    <w:p w14:paraId="70CE8690" w14:textId="77777777" w:rsidR="00B55E48" w:rsidRDefault="00B55E48" w:rsidP="00F62C4E">
      <w:pPr>
        <w:spacing w:line="240" w:lineRule="auto"/>
        <w:ind w:left="708"/>
        <w:jc w:val="both"/>
        <w:rPr>
          <w:u w:val="single"/>
        </w:rPr>
      </w:pPr>
      <w:r>
        <w:rPr>
          <w:u w:val="single"/>
        </w:rPr>
        <w:t>Bebyggelse og anlegg (PBL § 12-5 nr. 1)</w:t>
      </w:r>
    </w:p>
    <w:p w14:paraId="3E0D425E" w14:textId="4381799E" w:rsidR="00B55E48" w:rsidRDefault="00B55E48" w:rsidP="00F62C4E">
      <w:pPr>
        <w:pStyle w:val="Listeavsnitt"/>
        <w:numPr>
          <w:ilvl w:val="0"/>
          <w:numId w:val="2"/>
        </w:numPr>
        <w:suppressAutoHyphens w:val="0"/>
        <w:spacing w:after="160" w:line="240" w:lineRule="auto"/>
        <w:ind w:left="1428"/>
        <w:jc w:val="both"/>
        <w:textAlignment w:val="auto"/>
      </w:pPr>
      <w:r>
        <w:t>Boligbebyggelse</w:t>
      </w:r>
      <w:r w:rsidR="00271A9A">
        <w:t xml:space="preserve"> (1110)</w:t>
      </w:r>
    </w:p>
    <w:p w14:paraId="53D44B51" w14:textId="4D335686" w:rsidR="00824CBE" w:rsidRDefault="00824CBE" w:rsidP="00F62C4E">
      <w:pPr>
        <w:pStyle w:val="Listeavsnitt"/>
        <w:numPr>
          <w:ilvl w:val="0"/>
          <w:numId w:val="2"/>
        </w:numPr>
        <w:suppressAutoHyphens w:val="0"/>
        <w:spacing w:after="160" w:line="240" w:lineRule="auto"/>
        <w:ind w:left="1428"/>
        <w:jc w:val="both"/>
        <w:textAlignment w:val="auto"/>
      </w:pPr>
      <w:r>
        <w:t>Lekeplass</w:t>
      </w:r>
      <w:r w:rsidR="00271A9A">
        <w:t xml:space="preserve"> (1610)</w:t>
      </w:r>
    </w:p>
    <w:p w14:paraId="1DB7D3F6" w14:textId="77777777" w:rsidR="00B55E48" w:rsidRDefault="00B55E48" w:rsidP="00F62C4E">
      <w:pPr>
        <w:spacing w:line="240" w:lineRule="auto"/>
        <w:ind w:left="708"/>
        <w:jc w:val="both"/>
        <w:rPr>
          <w:u w:val="single"/>
        </w:rPr>
      </w:pPr>
      <w:r>
        <w:rPr>
          <w:u w:val="single"/>
        </w:rPr>
        <w:t>Samferdsel (PBL § 12-5 nr. 2)</w:t>
      </w:r>
    </w:p>
    <w:p w14:paraId="304B469B" w14:textId="77BC8676" w:rsidR="00B55E48" w:rsidRDefault="00271A9A" w:rsidP="00F62C4E">
      <w:pPr>
        <w:pStyle w:val="Listeavsnitt"/>
        <w:numPr>
          <w:ilvl w:val="0"/>
          <w:numId w:val="3"/>
        </w:numPr>
        <w:suppressAutoHyphens w:val="0"/>
        <w:spacing w:after="160" w:line="240" w:lineRule="auto"/>
        <w:ind w:left="1428"/>
        <w:jc w:val="both"/>
        <w:textAlignment w:val="auto"/>
      </w:pPr>
      <w:r>
        <w:t>Veg (2010)</w:t>
      </w:r>
    </w:p>
    <w:p w14:paraId="167F5761" w14:textId="5D12337A" w:rsidR="00945414" w:rsidRDefault="00945414" w:rsidP="00F62C4E">
      <w:pPr>
        <w:pStyle w:val="Listeavsnitt"/>
        <w:numPr>
          <w:ilvl w:val="0"/>
          <w:numId w:val="3"/>
        </w:numPr>
        <w:suppressAutoHyphens w:val="0"/>
        <w:spacing w:after="160" w:line="240" w:lineRule="auto"/>
        <w:ind w:left="1428"/>
        <w:jc w:val="both"/>
        <w:textAlignment w:val="auto"/>
      </w:pPr>
      <w:r>
        <w:t>Fortau (2012)</w:t>
      </w:r>
    </w:p>
    <w:p w14:paraId="52E071AA" w14:textId="37590A6E" w:rsidR="00B55E48" w:rsidRDefault="00CD1DE7" w:rsidP="00F62C4E">
      <w:pPr>
        <w:pStyle w:val="Listeavsnitt"/>
        <w:numPr>
          <w:ilvl w:val="0"/>
          <w:numId w:val="3"/>
        </w:numPr>
        <w:suppressAutoHyphens w:val="0"/>
        <w:spacing w:after="160" w:line="240" w:lineRule="auto"/>
        <w:ind w:left="1428"/>
        <w:jc w:val="both"/>
        <w:textAlignment w:val="auto"/>
      </w:pPr>
      <w:r>
        <w:t>Annen veggrunn – tekniske anlegg (2018)</w:t>
      </w:r>
    </w:p>
    <w:p w14:paraId="0DBF9068" w14:textId="06E2ABAF" w:rsidR="00986056" w:rsidRDefault="00B55E48" w:rsidP="00F62C4E">
      <w:pPr>
        <w:pStyle w:val="Listeavsnitt"/>
        <w:numPr>
          <w:ilvl w:val="0"/>
          <w:numId w:val="3"/>
        </w:numPr>
        <w:suppressAutoHyphens w:val="0"/>
        <w:spacing w:after="160" w:line="240" w:lineRule="auto"/>
        <w:ind w:left="1428"/>
        <w:jc w:val="both"/>
        <w:textAlignment w:val="auto"/>
      </w:pPr>
      <w:r>
        <w:t>Annen veggrunn</w:t>
      </w:r>
      <w:r w:rsidR="00271A9A">
        <w:t xml:space="preserve"> - grøntareal (2019)</w:t>
      </w:r>
    </w:p>
    <w:p w14:paraId="47AEDB9C" w14:textId="0708DF0B" w:rsidR="00986056" w:rsidRDefault="00986056" w:rsidP="00F62C4E">
      <w:pPr>
        <w:spacing w:line="240" w:lineRule="auto"/>
        <w:ind w:left="708"/>
        <w:jc w:val="both"/>
        <w:rPr>
          <w:u w:val="single"/>
        </w:rPr>
      </w:pPr>
      <w:r>
        <w:rPr>
          <w:u w:val="single"/>
        </w:rPr>
        <w:t>Grønnstruktur</w:t>
      </w:r>
      <w:r w:rsidR="00271A9A">
        <w:rPr>
          <w:u w:val="single"/>
        </w:rPr>
        <w:t xml:space="preserve"> (PBL § 12-5 nr. 3)</w:t>
      </w:r>
    </w:p>
    <w:p w14:paraId="7751BE6B" w14:textId="2A2AE561" w:rsidR="00CD1DE7" w:rsidRDefault="00CD1DE7" w:rsidP="00F62C4E">
      <w:pPr>
        <w:pStyle w:val="Listeavsnitt"/>
        <w:numPr>
          <w:ilvl w:val="0"/>
          <w:numId w:val="2"/>
        </w:numPr>
        <w:suppressAutoHyphens w:val="0"/>
        <w:spacing w:after="160" w:line="240" w:lineRule="auto"/>
        <w:ind w:left="1428"/>
        <w:jc w:val="both"/>
        <w:textAlignment w:val="auto"/>
      </w:pPr>
      <w:r>
        <w:t>Turvei (3031)</w:t>
      </w:r>
    </w:p>
    <w:p w14:paraId="0DC8DFA4" w14:textId="3AFBCDA2" w:rsidR="00945414" w:rsidRDefault="00271A9A" w:rsidP="00710CA0">
      <w:pPr>
        <w:pStyle w:val="Listeavsnitt"/>
        <w:numPr>
          <w:ilvl w:val="0"/>
          <w:numId w:val="2"/>
        </w:numPr>
        <w:suppressAutoHyphens w:val="0"/>
        <w:spacing w:after="160" w:line="240" w:lineRule="auto"/>
        <w:ind w:left="1428"/>
        <w:jc w:val="both"/>
        <w:textAlignment w:val="auto"/>
      </w:pPr>
      <w:r>
        <w:t>Friområde (3040)</w:t>
      </w:r>
    </w:p>
    <w:p w14:paraId="03CEAA73" w14:textId="3BEF46F4" w:rsidR="00F62C4E" w:rsidRDefault="00F62C4E" w:rsidP="00F62C4E">
      <w:pPr>
        <w:suppressAutoHyphens w:val="0"/>
        <w:spacing w:after="160" w:line="240" w:lineRule="auto"/>
        <w:ind w:left="708"/>
        <w:jc w:val="both"/>
        <w:textAlignment w:val="auto"/>
        <w:rPr>
          <w:u w:val="single"/>
        </w:rPr>
      </w:pPr>
      <w:r w:rsidRPr="00F62C4E">
        <w:rPr>
          <w:u w:val="single"/>
        </w:rPr>
        <w:t xml:space="preserve">Landbruks-, natur- og </w:t>
      </w:r>
      <w:proofErr w:type="spellStart"/>
      <w:r w:rsidRPr="00F62C4E">
        <w:rPr>
          <w:u w:val="single"/>
        </w:rPr>
        <w:t>friluftsformål</w:t>
      </w:r>
      <w:proofErr w:type="spellEnd"/>
      <w:r w:rsidRPr="00F62C4E">
        <w:rPr>
          <w:u w:val="single"/>
        </w:rPr>
        <w:t xml:space="preserve"> samt reindrift (PBL § 12-5 nr. 5)</w:t>
      </w:r>
    </w:p>
    <w:p w14:paraId="6581C2F9" w14:textId="4AAE9520" w:rsidR="00F62C4E" w:rsidRDefault="002B54E3" w:rsidP="00945414">
      <w:pPr>
        <w:pStyle w:val="Listeavsnitt"/>
        <w:numPr>
          <w:ilvl w:val="0"/>
          <w:numId w:val="14"/>
        </w:numPr>
        <w:suppressAutoHyphens w:val="0"/>
        <w:spacing w:after="160" w:line="240" w:lineRule="auto"/>
        <w:jc w:val="both"/>
        <w:textAlignment w:val="auto"/>
      </w:pPr>
      <w:proofErr w:type="spellStart"/>
      <w:r w:rsidRPr="002B54E3">
        <w:t>Friluftsformål</w:t>
      </w:r>
      <w:proofErr w:type="spellEnd"/>
      <w:r w:rsidRPr="002B54E3">
        <w:t xml:space="preserve"> (5130)</w:t>
      </w:r>
    </w:p>
    <w:p w14:paraId="7C26D64F" w14:textId="2AF47721" w:rsidR="00864A8B" w:rsidRPr="002B54E3" w:rsidRDefault="00864A8B" w:rsidP="00945414">
      <w:pPr>
        <w:pStyle w:val="Listeavsnitt"/>
        <w:numPr>
          <w:ilvl w:val="0"/>
          <w:numId w:val="14"/>
        </w:numPr>
        <w:suppressAutoHyphens w:val="0"/>
        <w:spacing w:after="160" w:line="240" w:lineRule="auto"/>
        <w:jc w:val="both"/>
        <w:textAlignment w:val="auto"/>
      </w:pPr>
      <w:r>
        <w:lastRenderedPageBreak/>
        <w:t>Landbruk (5110)</w:t>
      </w:r>
    </w:p>
    <w:p w14:paraId="3C07CAC4" w14:textId="77777777" w:rsidR="00B55E48" w:rsidRDefault="00B55E48" w:rsidP="00F62C4E">
      <w:pPr>
        <w:suppressAutoHyphens w:val="0"/>
        <w:spacing w:after="160" w:line="240" w:lineRule="auto"/>
        <w:ind w:left="708"/>
        <w:jc w:val="both"/>
        <w:textAlignment w:val="auto"/>
        <w:rPr>
          <w:u w:val="single"/>
        </w:rPr>
      </w:pPr>
      <w:r>
        <w:rPr>
          <w:u w:val="single"/>
        </w:rPr>
        <w:t>Hensynsoner (PBL §12-6)</w:t>
      </w:r>
    </w:p>
    <w:p w14:paraId="11FA89BD" w14:textId="7F8B051A" w:rsidR="00B55E48" w:rsidRDefault="00B55E48" w:rsidP="00F62C4E">
      <w:pPr>
        <w:pStyle w:val="Listeavsnitt"/>
        <w:numPr>
          <w:ilvl w:val="0"/>
          <w:numId w:val="4"/>
        </w:numPr>
        <w:suppressAutoHyphens w:val="0"/>
        <w:spacing w:after="160" w:line="240" w:lineRule="auto"/>
        <w:ind w:left="1428"/>
        <w:jc w:val="both"/>
        <w:textAlignment w:val="auto"/>
      </w:pPr>
      <w:r>
        <w:t>Frisiktsone</w:t>
      </w:r>
      <w:r w:rsidR="00271A9A">
        <w:t xml:space="preserve"> (</w:t>
      </w:r>
      <w:r w:rsidR="00B45C34">
        <w:t>1222)</w:t>
      </w:r>
    </w:p>
    <w:p w14:paraId="134FA7AA" w14:textId="79AA0402" w:rsidR="00864A8B" w:rsidRDefault="00864A8B" w:rsidP="00F62C4E">
      <w:pPr>
        <w:pStyle w:val="Listeavsnitt"/>
        <w:numPr>
          <w:ilvl w:val="0"/>
          <w:numId w:val="4"/>
        </w:numPr>
        <w:suppressAutoHyphens w:val="0"/>
        <w:spacing w:after="160" w:line="240" w:lineRule="auto"/>
        <w:ind w:left="1428"/>
        <w:jc w:val="both"/>
        <w:textAlignment w:val="auto"/>
      </w:pPr>
      <w:r>
        <w:t>Kulturminner</w:t>
      </w:r>
    </w:p>
    <w:p w14:paraId="0A68BB50" w14:textId="6DAAC414" w:rsidR="00864A8B" w:rsidRDefault="00864A8B" w:rsidP="00F62C4E">
      <w:pPr>
        <w:pStyle w:val="Listeavsnitt"/>
        <w:numPr>
          <w:ilvl w:val="0"/>
          <w:numId w:val="4"/>
        </w:numPr>
        <w:suppressAutoHyphens w:val="0"/>
        <w:spacing w:after="160" w:line="240" w:lineRule="auto"/>
        <w:ind w:left="1428"/>
        <w:jc w:val="both"/>
        <w:textAlignment w:val="auto"/>
      </w:pPr>
      <w:r>
        <w:t>Høyspenningsanlegg</w:t>
      </w:r>
    </w:p>
    <w:p w14:paraId="4B3129A7" w14:textId="69FBB256" w:rsidR="00945414" w:rsidRDefault="00945414">
      <w:pPr>
        <w:suppressAutoHyphens w:val="0"/>
        <w:autoSpaceDN/>
        <w:spacing w:after="160" w:line="259" w:lineRule="auto"/>
        <w:textAlignment w:val="auto"/>
      </w:pPr>
    </w:p>
    <w:p w14:paraId="71BB3BCF" w14:textId="77777777" w:rsidR="001A779E" w:rsidRDefault="001A779E" w:rsidP="001A779E">
      <w:pPr>
        <w:jc w:val="both"/>
        <w:rPr>
          <w:b/>
          <w:u w:val="single"/>
        </w:rPr>
      </w:pPr>
      <w:r>
        <w:rPr>
          <w:b/>
          <w:u w:val="single"/>
        </w:rPr>
        <w:t>§ 3 FELLESBESTEMMELSER</w:t>
      </w:r>
    </w:p>
    <w:p w14:paraId="453C91D3" w14:textId="689884E2" w:rsidR="00293199" w:rsidRPr="00293199" w:rsidRDefault="001A779E" w:rsidP="00293199">
      <w:pPr>
        <w:jc w:val="both"/>
        <w:rPr>
          <w:b/>
        </w:rPr>
      </w:pPr>
      <w:r>
        <w:rPr>
          <w:b/>
        </w:rPr>
        <w:t xml:space="preserve">3.1 Generelle bestemmelser </w:t>
      </w:r>
    </w:p>
    <w:p w14:paraId="288244BE" w14:textId="05BB69E2" w:rsidR="00293199" w:rsidRPr="00293199" w:rsidRDefault="00293199" w:rsidP="00945414">
      <w:pPr>
        <w:pStyle w:val="Listeavsnitt"/>
        <w:numPr>
          <w:ilvl w:val="0"/>
          <w:numId w:val="12"/>
        </w:numPr>
        <w:rPr>
          <w:rFonts w:eastAsiaTheme="minorHAnsi"/>
          <w:lang w:eastAsia="en-US"/>
        </w:rPr>
      </w:pPr>
      <w:r w:rsidRPr="00293199">
        <w:rPr>
          <w:rFonts w:eastAsiaTheme="minorHAnsi"/>
          <w:lang w:eastAsia="en-US"/>
        </w:rPr>
        <w:t>Bebyggelse skal gis en estetisk tilfredsstillende form, farge</w:t>
      </w:r>
      <w:r w:rsidR="00DE59CF" w:rsidRPr="00DE59CF">
        <w:rPr>
          <w:rFonts w:eastAsiaTheme="minorHAnsi"/>
          <w:lang w:eastAsia="en-US"/>
        </w:rPr>
        <w:t xml:space="preserve"> </w:t>
      </w:r>
      <w:r w:rsidR="00DE59CF" w:rsidRPr="00293199">
        <w:rPr>
          <w:rFonts w:eastAsiaTheme="minorHAnsi"/>
          <w:lang w:eastAsia="en-US"/>
        </w:rPr>
        <w:t>og materialbehandling</w:t>
      </w:r>
      <w:r w:rsidRPr="00293199">
        <w:rPr>
          <w:rFonts w:eastAsiaTheme="minorHAnsi"/>
          <w:lang w:eastAsia="en-US"/>
        </w:rPr>
        <w:t xml:space="preserve">. Tilbygg, </w:t>
      </w:r>
      <w:r w:rsidR="00DE59CF">
        <w:rPr>
          <w:rFonts w:eastAsiaTheme="minorHAnsi"/>
          <w:lang w:eastAsia="en-US"/>
        </w:rPr>
        <w:t>påbygg og endring av bebyggelse</w:t>
      </w:r>
      <w:r w:rsidRPr="00293199">
        <w:rPr>
          <w:rFonts w:eastAsiaTheme="minorHAnsi"/>
          <w:lang w:eastAsia="en-US"/>
        </w:rPr>
        <w:t xml:space="preserve"> skal tilpasses eksisterende bebyggelsen med </w:t>
      </w:r>
      <w:r w:rsidR="00DE59CF">
        <w:rPr>
          <w:rFonts w:eastAsiaTheme="minorHAnsi"/>
          <w:lang w:eastAsia="en-US"/>
        </w:rPr>
        <w:t>utgangspunkt i</w:t>
      </w:r>
      <w:r w:rsidRPr="00293199">
        <w:rPr>
          <w:rFonts w:eastAsiaTheme="minorHAnsi"/>
          <w:lang w:eastAsia="en-US"/>
        </w:rPr>
        <w:t xml:space="preserve"> nevnte faktorer. B</w:t>
      </w:r>
      <w:r w:rsidR="00DE59CF">
        <w:rPr>
          <w:rFonts w:eastAsiaTheme="minorHAnsi"/>
          <w:lang w:eastAsia="en-US"/>
        </w:rPr>
        <w:t>eb</w:t>
      </w:r>
      <w:r w:rsidRPr="00293199">
        <w:rPr>
          <w:rFonts w:eastAsiaTheme="minorHAnsi"/>
          <w:lang w:eastAsia="en-US"/>
        </w:rPr>
        <w:t>ygge</w:t>
      </w:r>
      <w:r w:rsidR="00DE59CF">
        <w:rPr>
          <w:rFonts w:eastAsiaTheme="minorHAnsi"/>
          <w:lang w:eastAsia="en-US"/>
        </w:rPr>
        <w:t>lsen</w:t>
      </w:r>
      <w:r w:rsidRPr="00293199">
        <w:rPr>
          <w:rFonts w:eastAsiaTheme="minorHAnsi"/>
          <w:lang w:eastAsia="en-US"/>
        </w:rPr>
        <w:t xml:space="preserve"> skal ha</w:t>
      </w:r>
      <w:r w:rsidR="00DE59CF">
        <w:rPr>
          <w:rFonts w:eastAsiaTheme="minorHAnsi"/>
          <w:lang w:eastAsia="en-US"/>
        </w:rPr>
        <w:t xml:space="preserve"> et</w:t>
      </w:r>
      <w:r w:rsidRPr="00293199">
        <w:rPr>
          <w:rFonts w:eastAsiaTheme="minorHAnsi"/>
          <w:lang w:eastAsia="en-US"/>
        </w:rPr>
        <w:t xml:space="preserve"> helhetlig uttrykk </w:t>
      </w:r>
      <w:r w:rsidR="00DE59CF">
        <w:rPr>
          <w:rFonts w:eastAsiaTheme="minorHAnsi"/>
          <w:lang w:eastAsia="en-US"/>
        </w:rPr>
        <w:t>med hensyn til</w:t>
      </w:r>
      <w:r w:rsidRPr="00293199">
        <w:rPr>
          <w:rFonts w:eastAsiaTheme="minorHAnsi"/>
          <w:lang w:eastAsia="en-US"/>
        </w:rPr>
        <w:t xml:space="preserve"> form og farge.</w:t>
      </w:r>
    </w:p>
    <w:p w14:paraId="52CA066F" w14:textId="063B296A" w:rsidR="00293199" w:rsidRPr="00293199" w:rsidRDefault="00293199" w:rsidP="00945414">
      <w:pPr>
        <w:pStyle w:val="Listeavsnitt"/>
        <w:numPr>
          <w:ilvl w:val="0"/>
          <w:numId w:val="12"/>
        </w:numPr>
        <w:rPr>
          <w:rFonts w:eastAsiaTheme="minorHAnsi"/>
          <w:lang w:eastAsia="en-US"/>
        </w:rPr>
      </w:pPr>
      <w:r w:rsidRPr="00293199">
        <w:rPr>
          <w:rFonts w:eastAsiaTheme="minorHAnsi"/>
          <w:lang w:eastAsia="en-US"/>
        </w:rPr>
        <w:t xml:space="preserve">Alle bygninger skal plasseres slik i terrenget at fundamenter og grunnmurer blir så lave som mulig slik at en unngår silhuettvirkning i forhold til naboer og ferdselsveger. </w:t>
      </w:r>
    </w:p>
    <w:p w14:paraId="1083AE3A" w14:textId="4D422FC4" w:rsidR="00293199" w:rsidRPr="00293199" w:rsidRDefault="00293199" w:rsidP="00945414">
      <w:pPr>
        <w:pStyle w:val="Listeavsnitt"/>
        <w:numPr>
          <w:ilvl w:val="0"/>
          <w:numId w:val="12"/>
        </w:numPr>
        <w:rPr>
          <w:rFonts w:eastAsiaTheme="minorHAnsi"/>
          <w:lang w:eastAsia="en-US"/>
        </w:rPr>
      </w:pPr>
      <w:r w:rsidRPr="00293199">
        <w:rPr>
          <w:rFonts w:eastAsiaTheme="minorHAnsi"/>
          <w:lang w:eastAsia="en-US"/>
        </w:rPr>
        <w:t xml:space="preserve">Bebyggelse og infrastruktur skal i størst mulig grad tilpasses eksisterende terreng, fortrinnsvis </w:t>
      </w:r>
      <w:r w:rsidR="00DE59CF">
        <w:rPr>
          <w:rFonts w:eastAsiaTheme="minorHAnsi"/>
          <w:lang w:eastAsia="en-US"/>
        </w:rPr>
        <w:t>ved å senke</w:t>
      </w:r>
      <w:r w:rsidRPr="00293199">
        <w:rPr>
          <w:rFonts w:eastAsiaTheme="minorHAnsi"/>
          <w:lang w:eastAsia="en-US"/>
        </w:rPr>
        <w:t xml:space="preserve"> terreng i bakkant, </w:t>
      </w:r>
      <w:r w:rsidR="00DE59CF">
        <w:rPr>
          <w:rFonts w:eastAsiaTheme="minorHAnsi"/>
          <w:lang w:eastAsia="en-US"/>
        </w:rPr>
        <w:t>fremfor</w:t>
      </w:r>
      <w:r w:rsidRPr="00293199">
        <w:rPr>
          <w:rFonts w:eastAsiaTheme="minorHAnsi"/>
          <w:lang w:eastAsia="en-US"/>
        </w:rPr>
        <w:t xml:space="preserve"> fylling i forkant.</w:t>
      </w:r>
    </w:p>
    <w:p w14:paraId="26BFAD5B" w14:textId="3B010F08" w:rsidR="00293199" w:rsidRPr="00293199" w:rsidRDefault="00293199" w:rsidP="00945414">
      <w:pPr>
        <w:numPr>
          <w:ilvl w:val="0"/>
          <w:numId w:val="12"/>
        </w:numPr>
        <w:suppressAutoHyphens w:val="0"/>
        <w:autoSpaceDE w:val="0"/>
        <w:adjustRightInd w:val="0"/>
        <w:spacing w:after="51" w:line="240" w:lineRule="auto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 xml:space="preserve">Ved søknad om </w:t>
      </w:r>
      <w:r w:rsidR="00DE59CF">
        <w:rPr>
          <w:rFonts w:eastAsiaTheme="minorHAnsi" w:cs="Calibri"/>
          <w:color w:val="000000"/>
          <w:lang w:eastAsia="en-US"/>
        </w:rPr>
        <w:t>tillatelse til</w:t>
      </w:r>
      <w:r w:rsidRPr="00293199">
        <w:rPr>
          <w:rFonts w:eastAsiaTheme="minorHAnsi" w:cs="Calibri"/>
          <w:color w:val="000000"/>
          <w:lang w:eastAsia="en-US"/>
        </w:rPr>
        <w:t xml:space="preserve"> tiltak skal det utarbeides min. to terrengsnitt av tiltaket </w:t>
      </w:r>
      <w:r w:rsidR="00DE59CF">
        <w:rPr>
          <w:rFonts w:eastAsiaTheme="minorHAnsi" w:cs="Calibri"/>
          <w:color w:val="000000"/>
          <w:lang w:eastAsia="en-US"/>
        </w:rPr>
        <w:t xml:space="preserve">samt </w:t>
      </w:r>
      <w:r w:rsidRPr="00293199">
        <w:rPr>
          <w:rFonts w:eastAsiaTheme="minorHAnsi" w:cs="Calibri"/>
          <w:color w:val="000000"/>
          <w:lang w:eastAsia="en-US"/>
        </w:rPr>
        <w:t xml:space="preserve">situasjonsplan i målestokk 1:500 som viser: </w:t>
      </w:r>
    </w:p>
    <w:p w14:paraId="226A3E13" w14:textId="0FD82B0A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 xml:space="preserve">• </w:t>
      </w:r>
      <w:r w:rsidR="00DE59CF">
        <w:rPr>
          <w:rFonts w:eastAsiaTheme="minorHAnsi" w:cs="Calibri"/>
          <w:color w:val="000000"/>
          <w:lang w:eastAsia="en-US"/>
        </w:rPr>
        <w:t>Tiltakets</w:t>
      </w:r>
      <w:r w:rsidRPr="00293199">
        <w:rPr>
          <w:rFonts w:eastAsiaTheme="minorHAnsi" w:cs="Calibri"/>
          <w:color w:val="000000"/>
          <w:lang w:eastAsia="en-US"/>
        </w:rPr>
        <w:t xml:space="preserve"> plassering, høyde og ev. </w:t>
      </w:r>
      <w:r>
        <w:rPr>
          <w:rFonts w:eastAsiaTheme="minorHAnsi" w:cs="Calibri"/>
          <w:color w:val="000000"/>
          <w:lang w:eastAsia="en-US"/>
        </w:rPr>
        <w:t>b</w:t>
      </w:r>
      <w:r w:rsidRPr="00293199">
        <w:rPr>
          <w:rFonts w:eastAsiaTheme="minorHAnsi" w:cs="Calibri"/>
          <w:color w:val="000000"/>
          <w:lang w:eastAsia="en-US"/>
        </w:rPr>
        <w:t>yggetrinn</w:t>
      </w:r>
    </w:p>
    <w:p w14:paraId="60DC135A" w14:textId="77777777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 xml:space="preserve">• Eksisterende bebyggelse </w:t>
      </w:r>
    </w:p>
    <w:p w14:paraId="75DF433A" w14:textId="5096CEB8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 xml:space="preserve">• </w:t>
      </w:r>
      <w:r w:rsidR="00DE59CF">
        <w:rPr>
          <w:rFonts w:eastAsiaTheme="minorHAnsi" w:cs="Calibri"/>
          <w:color w:val="000000"/>
          <w:lang w:eastAsia="en-US"/>
        </w:rPr>
        <w:t>Areal for p</w:t>
      </w:r>
      <w:r w:rsidRPr="00293199">
        <w:rPr>
          <w:rFonts w:eastAsiaTheme="minorHAnsi" w:cs="Calibri"/>
          <w:color w:val="000000"/>
          <w:lang w:eastAsia="en-US"/>
        </w:rPr>
        <w:t>arkering</w:t>
      </w:r>
      <w:r w:rsidR="00DE59CF">
        <w:rPr>
          <w:rFonts w:eastAsiaTheme="minorHAnsi" w:cs="Calibri"/>
          <w:color w:val="000000"/>
          <w:lang w:eastAsia="en-US"/>
        </w:rPr>
        <w:t xml:space="preserve">, herunder parkeringsplasser inkl. </w:t>
      </w:r>
      <w:r w:rsidRPr="00293199">
        <w:rPr>
          <w:rFonts w:eastAsiaTheme="minorHAnsi" w:cs="Calibri"/>
          <w:color w:val="000000"/>
          <w:lang w:eastAsia="en-US"/>
        </w:rPr>
        <w:t xml:space="preserve">ev. </w:t>
      </w:r>
      <w:r w:rsidR="00DE59CF">
        <w:rPr>
          <w:rFonts w:eastAsiaTheme="minorHAnsi" w:cs="Calibri"/>
          <w:color w:val="000000"/>
          <w:lang w:eastAsia="en-US"/>
        </w:rPr>
        <w:t>c</w:t>
      </w:r>
      <w:r w:rsidRPr="00293199">
        <w:rPr>
          <w:rFonts w:eastAsiaTheme="minorHAnsi" w:cs="Calibri"/>
          <w:color w:val="000000"/>
          <w:lang w:eastAsia="en-US"/>
        </w:rPr>
        <w:t xml:space="preserve">arport </w:t>
      </w:r>
    </w:p>
    <w:p w14:paraId="1122F89E" w14:textId="3DD4B38A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>• Vann</w:t>
      </w:r>
      <w:r w:rsidR="00DE59CF">
        <w:rPr>
          <w:rFonts w:eastAsiaTheme="minorHAnsi" w:cs="Calibri"/>
          <w:color w:val="000000"/>
          <w:lang w:eastAsia="en-US"/>
        </w:rPr>
        <w:t xml:space="preserve">- og </w:t>
      </w:r>
      <w:r w:rsidRPr="00293199">
        <w:rPr>
          <w:rFonts w:eastAsiaTheme="minorHAnsi" w:cs="Calibri"/>
          <w:color w:val="000000"/>
          <w:lang w:eastAsia="en-US"/>
        </w:rPr>
        <w:t>avløp</w:t>
      </w:r>
      <w:r w:rsidR="00DE59CF">
        <w:rPr>
          <w:rFonts w:eastAsiaTheme="minorHAnsi" w:cs="Calibri"/>
          <w:color w:val="000000"/>
          <w:lang w:eastAsia="en-US"/>
        </w:rPr>
        <w:t>sledning</w:t>
      </w:r>
      <w:r w:rsidRPr="00293199">
        <w:rPr>
          <w:rFonts w:eastAsiaTheme="minorHAnsi" w:cs="Calibri"/>
          <w:color w:val="000000"/>
          <w:lang w:eastAsia="en-US"/>
        </w:rPr>
        <w:t xml:space="preserve"> fra tilkoblingspunkt </w:t>
      </w:r>
      <w:r w:rsidR="00DE59CF">
        <w:rPr>
          <w:rFonts w:eastAsiaTheme="minorHAnsi" w:cs="Calibri"/>
          <w:color w:val="000000"/>
          <w:lang w:eastAsia="en-US"/>
        </w:rPr>
        <w:t xml:space="preserve">og frem </w:t>
      </w:r>
      <w:r w:rsidRPr="00293199">
        <w:rPr>
          <w:rFonts w:eastAsiaTheme="minorHAnsi" w:cs="Calibri"/>
          <w:color w:val="000000"/>
          <w:lang w:eastAsia="en-US"/>
        </w:rPr>
        <w:t xml:space="preserve">til bygning </w:t>
      </w:r>
    </w:p>
    <w:p w14:paraId="05A87249" w14:textId="0EF6D623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>• Byggegrense</w:t>
      </w:r>
    </w:p>
    <w:p w14:paraId="2A35066E" w14:textId="3FCCDF6C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>• Eiendomsgrense</w:t>
      </w:r>
    </w:p>
    <w:p w14:paraId="4F446E5F" w14:textId="0938B6EC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>• Utenomhusareal</w:t>
      </w:r>
      <w:r w:rsidR="00DE59CF">
        <w:rPr>
          <w:rFonts w:eastAsiaTheme="minorHAnsi" w:cs="Calibri"/>
          <w:color w:val="000000"/>
          <w:lang w:eastAsia="en-US"/>
        </w:rPr>
        <w:t xml:space="preserve">, herunder ubebygd del av </w:t>
      </w:r>
      <w:r w:rsidR="00772E94">
        <w:rPr>
          <w:rFonts w:eastAsiaTheme="minorHAnsi" w:cs="Calibri"/>
          <w:color w:val="000000"/>
          <w:lang w:eastAsia="en-US"/>
        </w:rPr>
        <w:t>tomten, samt tilsåing og beplantning</w:t>
      </w:r>
    </w:p>
    <w:p w14:paraId="0F4B0623" w14:textId="04F9BA26" w:rsidR="00293199" w:rsidRPr="00293199" w:rsidRDefault="00293199" w:rsidP="00293199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 xml:space="preserve">• </w:t>
      </w:r>
      <w:r>
        <w:rPr>
          <w:rFonts w:eastAsiaTheme="minorHAnsi" w:cs="Calibri"/>
          <w:color w:val="000000"/>
          <w:lang w:eastAsia="en-US"/>
        </w:rPr>
        <w:t>A</w:t>
      </w:r>
      <w:r w:rsidRPr="00293199">
        <w:rPr>
          <w:rFonts w:eastAsiaTheme="minorHAnsi" w:cs="Calibri"/>
          <w:color w:val="000000"/>
          <w:lang w:eastAsia="en-US"/>
        </w:rPr>
        <w:t xml:space="preserve">dkomst til veg </w:t>
      </w:r>
    </w:p>
    <w:p w14:paraId="78315C9C" w14:textId="7FCB82DF" w:rsidR="00293199" w:rsidRDefault="00293199" w:rsidP="00772E94">
      <w:pPr>
        <w:suppressAutoHyphens w:val="0"/>
        <w:autoSpaceDE w:val="0"/>
        <w:adjustRightInd w:val="0"/>
        <w:spacing w:after="51" w:line="240" w:lineRule="auto"/>
        <w:ind w:left="720"/>
        <w:textAlignment w:val="auto"/>
        <w:rPr>
          <w:rFonts w:eastAsiaTheme="minorHAnsi" w:cs="Calibri"/>
          <w:color w:val="000000"/>
          <w:lang w:eastAsia="en-US"/>
        </w:rPr>
      </w:pPr>
      <w:r w:rsidRPr="00293199">
        <w:rPr>
          <w:rFonts w:eastAsiaTheme="minorHAnsi" w:cs="Calibri"/>
          <w:color w:val="000000"/>
          <w:lang w:eastAsia="en-US"/>
        </w:rPr>
        <w:t xml:space="preserve">• </w:t>
      </w:r>
      <w:r>
        <w:rPr>
          <w:rFonts w:eastAsiaTheme="minorHAnsi" w:cs="Calibri"/>
          <w:color w:val="000000"/>
          <w:lang w:eastAsia="en-US"/>
        </w:rPr>
        <w:t>I</w:t>
      </w:r>
      <w:r w:rsidRPr="00293199">
        <w:rPr>
          <w:rFonts w:eastAsiaTheme="minorHAnsi" w:cs="Calibri"/>
          <w:color w:val="000000"/>
          <w:lang w:eastAsia="en-US"/>
        </w:rPr>
        <w:t xml:space="preserve">nternt trafikkareal  </w:t>
      </w:r>
    </w:p>
    <w:p w14:paraId="7A3CE429" w14:textId="77777777" w:rsidR="00293199" w:rsidRDefault="00293199" w:rsidP="00293199">
      <w:pPr>
        <w:pStyle w:val="Default"/>
      </w:pPr>
    </w:p>
    <w:p w14:paraId="143C9FD2" w14:textId="6D653E25" w:rsidR="00293199" w:rsidRPr="004C3B86" w:rsidRDefault="00293199" w:rsidP="00945414">
      <w:pPr>
        <w:pStyle w:val="Listeavsnitt"/>
        <w:numPr>
          <w:ilvl w:val="0"/>
          <w:numId w:val="12"/>
        </w:numPr>
      </w:pPr>
      <w:r>
        <w:t xml:space="preserve">Støy innenfor det regulerte området skal være i henhold til Miljøverndepartementets retningslinjer for behandling av støy i arealplanleggingen (T-1442/2012), tabell 3, i T- </w:t>
      </w:r>
      <w:r w:rsidRPr="004C3B86">
        <w:t xml:space="preserve">1442/2012- kap.3, eller senere vedtatte endringer av regelverket. </w:t>
      </w:r>
      <w:r w:rsidR="00A60932" w:rsidRPr="004C3B86">
        <w:t xml:space="preserve"> Dette gjelder også støy i anleggsfasen.</w:t>
      </w:r>
    </w:p>
    <w:p w14:paraId="74CBEF36" w14:textId="2FDC1914" w:rsidR="00293199" w:rsidRDefault="00293199" w:rsidP="00945414">
      <w:pPr>
        <w:pStyle w:val="Defaul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Universell utforming. All bebyggelse, utearealer og samferdselsanlegg skal være universelt utformet slik det følger av bestemmelser i byggetekniskforskrift. </w:t>
      </w:r>
    </w:p>
    <w:p w14:paraId="29BAE364" w14:textId="77777777" w:rsidR="0026136E" w:rsidRDefault="0026136E" w:rsidP="0026136E">
      <w:pPr>
        <w:pStyle w:val="Default"/>
        <w:ind w:left="720"/>
        <w:rPr>
          <w:sz w:val="22"/>
          <w:szCs w:val="22"/>
        </w:rPr>
      </w:pPr>
    </w:p>
    <w:p w14:paraId="43339425" w14:textId="342C80CF" w:rsidR="00A60932" w:rsidRPr="00710CA0" w:rsidRDefault="00A60932" w:rsidP="00A60932">
      <w:pPr>
        <w:pStyle w:val="Default"/>
        <w:numPr>
          <w:ilvl w:val="0"/>
          <w:numId w:val="12"/>
        </w:numPr>
        <w:rPr>
          <w:sz w:val="20"/>
          <w:szCs w:val="22"/>
        </w:rPr>
      </w:pPr>
      <w:r w:rsidRPr="00710CA0">
        <w:rPr>
          <w:sz w:val="22"/>
        </w:rPr>
        <w:t>Antall parkeringsplasser følger av til enhver tids gjeldende parkeringsnorm i Frøya kommune</w:t>
      </w:r>
      <w:r w:rsidR="00D85BAB" w:rsidRPr="00710CA0">
        <w:rPr>
          <w:sz w:val="22"/>
        </w:rPr>
        <w:t>.</w:t>
      </w:r>
    </w:p>
    <w:p w14:paraId="2A795300" w14:textId="77777777" w:rsidR="00A60932" w:rsidRPr="00A60932" w:rsidRDefault="00A60932" w:rsidP="00A60932">
      <w:pPr>
        <w:pStyle w:val="Default"/>
        <w:ind w:left="720"/>
        <w:rPr>
          <w:sz w:val="22"/>
          <w:szCs w:val="22"/>
          <w:highlight w:val="yellow"/>
        </w:rPr>
      </w:pPr>
    </w:p>
    <w:p w14:paraId="1F3B5671" w14:textId="1FF9F42D" w:rsidR="00D85BAB" w:rsidRPr="00710CA0" w:rsidRDefault="00A60932" w:rsidP="00D85BAB">
      <w:pPr>
        <w:pStyle w:val="Default"/>
        <w:numPr>
          <w:ilvl w:val="0"/>
          <w:numId w:val="12"/>
        </w:numPr>
        <w:spacing w:after="240"/>
        <w:rPr>
          <w:sz w:val="20"/>
          <w:szCs w:val="22"/>
        </w:rPr>
      </w:pPr>
      <w:r w:rsidRPr="00710CA0">
        <w:rPr>
          <w:sz w:val="22"/>
        </w:rPr>
        <w:t xml:space="preserve">Det tillates ikke å såes/plantes </w:t>
      </w:r>
      <w:r w:rsidR="00776928" w:rsidRPr="00710CA0">
        <w:rPr>
          <w:sz w:val="22"/>
        </w:rPr>
        <w:t>fremmede,</w:t>
      </w:r>
      <w:r w:rsidRPr="00710CA0">
        <w:rPr>
          <w:sz w:val="22"/>
        </w:rPr>
        <w:t xml:space="preserve"> skadelig arter i planområde.</w:t>
      </w:r>
    </w:p>
    <w:p w14:paraId="59104370" w14:textId="108C4667" w:rsidR="00CD1DE7" w:rsidRPr="00E04372" w:rsidRDefault="00867314" w:rsidP="00E04372">
      <w:pPr>
        <w:pStyle w:val="Default"/>
        <w:numPr>
          <w:ilvl w:val="0"/>
          <w:numId w:val="12"/>
        </w:numPr>
        <w:spacing w:after="240"/>
      </w:pPr>
      <w:r w:rsidRPr="00E04372">
        <w:rPr>
          <w:sz w:val="22"/>
          <w:szCs w:val="22"/>
        </w:rPr>
        <w:lastRenderedPageBreak/>
        <w:t>Ved bygge</w:t>
      </w:r>
      <w:r w:rsidR="00E04372" w:rsidRPr="00E04372">
        <w:rPr>
          <w:sz w:val="22"/>
          <w:szCs w:val="22"/>
        </w:rPr>
        <w:t>saksfasen skal det tas høyde for</w:t>
      </w:r>
      <w:r w:rsidRPr="00E04372">
        <w:rPr>
          <w:sz w:val="22"/>
          <w:szCs w:val="22"/>
        </w:rPr>
        <w:t xml:space="preserve"> temaer </w:t>
      </w:r>
      <w:r w:rsidR="00E04372" w:rsidRPr="00E04372">
        <w:rPr>
          <w:sz w:val="22"/>
          <w:szCs w:val="22"/>
        </w:rPr>
        <w:t>som lysforstyrrelse av trafikk</w:t>
      </w:r>
      <w:r w:rsidRPr="00E04372">
        <w:rPr>
          <w:sz w:val="22"/>
          <w:szCs w:val="22"/>
        </w:rPr>
        <w:t xml:space="preserve"> og innsyn </w:t>
      </w:r>
      <w:r w:rsidR="005225B7" w:rsidRPr="00E04372">
        <w:rPr>
          <w:sz w:val="22"/>
          <w:szCs w:val="22"/>
        </w:rPr>
        <w:t xml:space="preserve">fra den nye bebyggelsen </w:t>
      </w:r>
      <w:r w:rsidRPr="00E04372">
        <w:rPr>
          <w:sz w:val="22"/>
          <w:szCs w:val="22"/>
        </w:rPr>
        <w:t>til de nærmeste eksisterende boligene</w:t>
      </w:r>
      <w:r w:rsidR="005225B7" w:rsidRPr="00E04372">
        <w:rPr>
          <w:sz w:val="22"/>
          <w:szCs w:val="22"/>
        </w:rPr>
        <w:t xml:space="preserve">. Det skal studeres </w:t>
      </w:r>
      <w:r w:rsidR="00710CA0" w:rsidRPr="00E04372">
        <w:rPr>
          <w:sz w:val="22"/>
          <w:szCs w:val="22"/>
        </w:rPr>
        <w:t>gjennom per</w:t>
      </w:r>
      <w:r w:rsidR="00E04372" w:rsidRPr="00E04372">
        <w:rPr>
          <w:sz w:val="22"/>
          <w:szCs w:val="22"/>
        </w:rPr>
        <w:t>spektiver med synspunkt fra eksisterende</w:t>
      </w:r>
      <w:r w:rsidR="00710CA0" w:rsidRPr="00E04372">
        <w:rPr>
          <w:sz w:val="22"/>
          <w:szCs w:val="22"/>
        </w:rPr>
        <w:t xml:space="preserve"> bolig</w:t>
      </w:r>
      <w:r w:rsidR="00E04372" w:rsidRPr="00E04372">
        <w:rPr>
          <w:sz w:val="22"/>
          <w:szCs w:val="22"/>
        </w:rPr>
        <w:t>er eller utsnitt som inkluderer</w:t>
      </w:r>
      <w:r w:rsidR="00710CA0" w:rsidRPr="00E04372">
        <w:rPr>
          <w:sz w:val="22"/>
          <w:szCs w:val="22"/>
        </w:rPr>
        <w:t xml:space="preserve"> nabobygninger for å </w:t>
      </w:r>
      <w:r w:rsidR="00E04372" w:rsidRPr="00E04372">
        <w:rPr>
          <w:sz w:val="22"/>
          <w:szCs w:val="22"/>
        </w:rPr>
        <w:t>avgjøre om det er nødvendig med avbøtende tiltak som skjerming eller minimum-avstand til eksisterende bygg.</w:t>
      </w:r>
      <w:r w:rsidR="00E04372" w:rsidRPr="00E04372">
        <w:t xml:space="preserve"> </w:t>
      </w:r>
    </w:p>
    <w:p w14:paraId="6F425202" w14:textId="77777777" w:rsidR="001A779E" w:rsidRPr="001A779E" w:rsidRDefault="001A779E" w:rsidP="001A779E">
      <w:pPr>
        <w:rPr>
          <w:rFonts w:cs="Calibri"/>
          <w:b/>
          <w:u w:val="single"/>
        </w:rPr>
      </w:pPr>
      <w:r w:rsidRPr="001A779E">
        <w:rPr>
          <w:rFonts w:cs="Calibri"/>
          <w:b/>
          <w:u w:val="single"/>
        </w:rPr>
        <w:t>§ 4 BEBYGGELSE OG ANLEGG</w:t>
      </w:r>
    </w:p>
    <w:p w14:paraId="6866B3DE" w14:textId="25592B4E" w:rsidR="001A779E" w:rsidRPr="00710CA0" w:rsidRDefault="001A779E" w:rsidP="001A779E">
      <w:pPr>
        <w:suppressAutoHyphens w:val="0"/>
        <w:spacing w:after="160"/>
        <w:jc w:val="both"/>
        <w:textAlignment w:val="auto"/>
        <w:rPr>
          <w:rFonts w:cs="Calibri"/>
          <w:b/>
        </w:rPr>
      </w:pPr>
      <w:r w:rsidRPr="00710CA0">
        <w:rPr>
          <w:rFonts w:cs="Calibri"/>
          <w:b/>
        </w:rPr>
        <w:t>4.1 Boligbebyggelse</w:t>
      </w:r>
      <w:r w:rsidR="00F62C4E" w:rsidRPr="00710CA0">
        <w:rPr>
          <w:rFonts w:cs="Calibri"/>
          <w:b/>
        </w:rPr>
        <w:t xml:space="preserve"> (1110)</w:t>
      </w:r>
    </w:p>
    <w:p w14:paraId="0FBBDB28" w14:textId="4379891B" w:rsidR="003C39E9" w:rsidRPr="00710CA0" w:rsidRDefault="003828EE" w:rsidP="00945414">
      <w:pPr>
        <w:pStyle w:val="Listeavsnitt"/>
        <w:numPr>
          <w:ilvl w:val="0"/>
          <w:numId w:val="9"/>
        </w:numPr>
        <w:suppressAutoHyphens w:val="0"/>
        <w:spacing w:after="160"/>
        <w:jc w:val="both"/>
        <w:textAlignment w:val="auto"/>
        <w:rPr>
          <w:rFonts w:cs="Calibri"/>
        </w:rPr>
      </w:pPr>
      <w:r w:rsidRPr="00710CA0">
        <w:rPr>
          <w:rFonts w:cs="Calibri"/>
        </w:rPr>
        <w:t>Maks mønehøyde er satt til</w:t>
      </w:r>
      <w:r w:rsidR="00164C98" w:rsidRPr="00710CA0">
        <w:rPr>
          <w:rFonts w:cs="Calibri"/>
        </w:rPr>
        <w:t xml:space="preserve"> antall meter over havet</w:t>
      </w:r>
      <w:r w:rsidR="00D85BAB" w:rsidRPr="00710CA0">
        <w:rPr>
          <w:rFonts w:cs="Calibri"/>
        </w:rPr>
        <w:t>.</w:t>
      </w:r>
    </w:p>
    <w:p w14:paraId="0A0B64D0" w14:textId="16843BED" w:rsidR="003C39E9" w:rsidRPr="00710CA0" w:rsidRDefault="00164C98" w:rsidP="003C39E9">
      <w:pPr>
        <w:pStyle w:val="Listeavsnitt"/>
        <w:suppressAutoHyphens w:val="0"/>
        <w:spacing w:after="160"/>
        <w:jc w:val="both"/>
        <w:textAlignment w:val="auto"/>
        <w:rPr>
          <w:rFonts w:cs="Calibri"/>
        </w:rPr>
      </w:pPr>
      <w:r w:rsidRPr="00710CA0">
        <w:rPr>
          <w:rFonts w:cs="Calibri"/>
        </w:rPr>
        <w:t xml:space="preserve">Maks mønehøyde = </w:t>
      </w:r>
      <w:r w:rsidRPr="00710CA0">
        <w:rPr>
          <w:rFonts w:cs="Calibri"/>
        </w:rPr>
        <w:tab/>
      </w:r>
      <w:r w:rsidR="003C39E9" w:rsidRPr="00710CA0">
        <w:rPr>
          <w:rFonts w:cs="Calibri"/>
        </w:rPr>
        <w:t xml:space="preserve">BKS1, BKS2 og BKS4 settes til </w:t>
      </w:r>
      <w:r w:rsidR="002759C0" w:rsidRPr="00710CA0">
        <w:rPr>
          <w:rFonts w:cs="Calibri"/>
        </w:rPr>
        <w:t>39 moh.</w:t>
      </w:r>
    </w:p>
    <w:p w14:paraId="0BAE3EE1" w14:textId="64A65AC5" w:rsidR="003C39E9" w:rsidRPr="00710CA0" w:rsidRDefault="003C39E9" w:rsidP="00164C98">
      <w:pPr>
        <w:pStyle w:val="Listeavsnitt"/>
        <w:suppressAutoHyphens w:val="0"/>
        <w:spacing w:after="160"/>
        <w:ind w:left="2136" w:firstLine="696"/>
        <w:jc w:val="both"/>
        <w:textAlignment w:val="auto"/>
        <w:rPr>
          <w:rFonts w:cs="Calibri"/>
        </w:rPr>
      </w:pPr>
      <w:r w:rsidRPr="00710CA0">
        <w:rPr>
          <w:rFonts w:cs="Calibri"/>
        </w:rPr>
        <w:t>BKS3 settes til 39,5 moh</w:t>
      </w:r>
      <w:r w:rsidR="00D85BAB" w:rsidRPr="00710CA0">
        <w:rPr>
          <w:rFonts w:cs="Calibri"/>
        </w:rPr>
        <w:t>.</w:t>
      </w:r>
    </w:p>
    <w:p w14:paraId="1E74BA82" w14:textId="45F65769" w:rsidR="003828EE" w:rsidRPr="00710CA0" w:rsidRDefault="003C39E9" w:rsidP="00164C98">
      <w:pPr>
        <w:pStyle w:val="Listeavsnitt"/>
        <w:suppressAutoHyphens w:val="0"/>
        <w:spacing w:after="160"/>
        <w:ind w:left="2136" w:firstLine="696"/>
        <w:jc w:val="both"/>
        <w:textAlignment w:val="auto"/>
        <w:rPr>
          <w:rFonts w:cs="Calibri"/>
        </w:rPr>
      </w:pPr>
      <w:r w:rsidRPr="00710CA0">
        <w:rPr>
          <w:rFonts w:cs="Calibri"/>
        </w:rPr>
        <w:t>BKS5-BKS9 settes til 36,0 moh</w:t>
      </w:r>
      <w:r w:rsidR="00D85BAB" w:rsidRPr="00710CA0">
        <w:rPr>
          <w:rFonts w:cs="Calibri"/>
        </w:rPr>
        <w:t>.</w:t>
      </w:r>
    </w:p>
    <w:p w14:paraId="45841F3B" w14:textId="0B715524" w:rsidR="002B019C" w:rsidRPr="00710CA0" w:rsidRDefault="003503B3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rPr>
          <w:rFonts w:cs="Calibri"/>
        </w:rPr>
        <w:t xml:space="preserve">Maksimum % BYA </w:t>
      </w:r>
      <w:r w:rsidR="00D57931" w:rsidRPr="00710CA0">
        <w:rPr>
          <w:rFonts w:cs="Calibri"/>
        </w:rPr>
        <w:t>BKS1, BKS2, BKS3, BKS4 og BKS5</w:t>
      </w:r>
      <w:r w:rsidRPr="00710CA0">
        <w:rPr>
          <w:rFonts w:cs="Calibri"/>
        </w:rPr>
        <w:t xml:space="preserve">= </w:t>
      </w:r>
      <w:r w:rsidR="003C39E9" w:rsidRPr="00710CA0">
        <w:rPr>
          <w:rFonts w:cs="Calibri"/>
        </w:rPr>
        <w:t>45%</w:t>
      </w:r>
    </w:p>
    <w:p w14:paraId="43FC84D7" w14:textId="6F2221A3" w:rsidR="00D57931" w:rsidRPr="00710CA0" w:rsidRDefault="00D57931" w:rsidP="00D57931">
      <w:pPr>
        <w:pStyle w:val="Listeavsnitt"/>
        <w:suppressAutoHyphens w:val="0"/>
        <w:spacing w:after="160"/>
        <w:textAlignment w:val="auto"/>
        <w:rPr>
          <w:rFonts w:cs="Calibri"/>
        </w:rPr>
      </w:pPr>
      <w:r w:rsidRPr="00710CA0">
        <w:rPr>
          <w:rFonts w:cs="Calibri"/>
        </w:rPr>
        <w:t>Maksimum % BYA BKS6 og BKS7= 50%</w:t>
      </w:r>
    </w:p>
    <w:p w14:paraId="6B6AA026" w14:textId="4D332889" w:rsidR="003A2D69" w:rsidRPr="00710CA0" w:rsidRDefault="003A2D69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t>I områder for boligbebyggelse tillat</w:t>
      </w:r>
      <w:r w:rsidR="00772E94" w:rsidRPr="00710CA0">
        <w:t>es</w:t>
      </w:r>
      <w:r w:rsidRPr="00710CA0">
        <w:t xml:space="preserve"> oppfør</w:t>
      </w:r>
      <w:r w:rsidR="00772E94" w:rsidRPr="00710CA0">
        <w:t>ing av</w:t>
      </w:r>
      <w:r w:rsidRPr="00710CA0">
        <w:t xml:space="preserve"> </w:t>
      </w:r>
      <w:r w:rsidR="00A43C15" w:rsidRPr="00710CA0">
        <w:t xml:space="preserve">boliger og </w:t>
      </w:r>
      <w:r w:rsidR="003C39E9" w:rsidRPr="00710CA0">
        <w:t>leilighetsbygg</w:t>
      </w:r>
      <w:r w:rsidRPr="00710CA0">
        <w:t xml:space="preserve"> med tilhørende garasje</w:t>
      </w:r>
      <w:r w:rsidR="003C39E9" w:rsidRPr="00710CA0">
        <w:t>/carport</w:t>
      </w:r>
      <w:r w:rsidRPr="00710CA0">
        <w:t xml:space="preserve"> og uthus </w:t>
      </w:r>
      <w:r w:rsidR="00772E94" w:rsidRPr="00710CA0">
        <w:t>og</w:t>
      </w:r>
      <w:r w:rsidRPr="00710CA0">
        <w:t xml:space="preserve"> lignende.</w:t>
      </w:r>
      <w:r w:rsidR="00772E94" w:rsidRPr="00710CA0">
        <w:t xml:space="preserve"> Tilbygg, påbygg og lignende til eksisterende bebyggelse tillates.</w:t>
      </w:r>
    </w:p>
    <w:p w14:paraId="0998D408" w14:textId="7745C640" w:rsidR="003A2D69" w:rsidRPr="00710CA0" w:rsidRDefault="003A2D69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t xml:space="preserve"> Det skal nyttes materialer og farger som har samhørighet med de naturgitte omgivelser. Tre og stein skal være uttrykket for bygningen. </w:t>
      </w:r>
    </w:p>
    <w:p w14:paraId="55FCDAD8" w14:textId="76CACFF6" w:rsidR="003A2D69" w:rsidRPr="00710CA0" w:rsidRDefault="003A2D69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t xml:space="preserve">Bebyggelsen kan oppføres med saltak/pulttak med vinkel fra </w:t>
      </w:r>
      <w:r w:rsidR="00D57931" w:rsidRPr="00710CA0">
        <w:t>18</w:t>
      </w:r>
      <w:r w:rsidRPr="00710CA0">
        <w:t xml:space="preserve"> og 40 grader</w:t>
      </w:r>
      <w:r w:rsidR="00BE5BF1" w:rsidRPr="00710CA0">
        <w:t>.</w:t>
      </w:r>
      <w:r w:rsidRPr="00710CA0">
        <w:t xml:space="preserve"> Det kan også tillates flate tak. </w:t>
      </w:r>
    </w:p>
    <w:p w14:paraId="36381D24" w14:textId="677F0194" w:rsidR="00FA3D4C" w:rsidRPr="00710CA0" w:rsidRDefault="003A2D69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t xml:space="preserve">Skjæringer og fyllinger på tomten skal tilsås. </w:t>
      </w:r>
    </w:p>
    <w:p w14:paraId="48A7A766" w14:textId="73E963DE" w:rsidR="00FA3D4C" w:rsidRPr="00710CA0" w:rsidRDefault="00FA3D4C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rPr>
          <w:rFonts w:eastAsiaTheme="minorHAnsi"/>
          <w:lang w:eastAsia="en-US"/>
        </w:rPr>
        <w:t>Det kan oppføres levegger med maksimal høyde på inntil 1,5 m over gjennomsnittlig ferdig planert terreng. Levegger skal tilpasses bebyggelsen og terrenget.</w:t>
      </w:r>
    </w:p>
    <w:p w14:paraId="607EDEA1" w14:textId="79BDCEE0" w:rsidR="00FA3D4C" w:rsidRPr="00710CA0" w:rsidRDefault="00BE5BF1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rPr>
          <w:rFonts w:eastAsiaTheme="minorHAnsi" w:cs="Calibri"/>
          <w:color w:val="000000"/>
          <w:lang w:eastAsia="en-US"/>
        </w:rPr>
        <w:t>Ved</w:t>
      </w:r>
      <w:r w:rsidR="00FA3D4C" w:rsidRPr="00710CA0">
        <w:rPr>
          <w:rFonts w:eastAsiaTheme="minorHAnsi" w:cs="Calibri"/>
          <w:color w:val="000000"/>
          <w:lang w:eastAsia="en-US"/>
        </w:rPr>
        <w:t xml:space="preserve"> planlegging av nye boliger skal det tas hensyn til vind</w:t>
      </w:r>
      <w:r w:rsidRPr="00710CA0">
        <w:rPr>
          <w:rFonts w:eastAsiaTheme="minorHAnsi" w:cs="Calibri"/>
          <w:color w:val="000000"/>
          <w:lang w:eastAsia="en-US"/>
        </w:rPr>
        <w:t xml:space="preserve"> ved utforming av</w:t>
      </w:r>
      <w:r w:rsidR="00FA3D4C" w:rsidRPr="00710CA0">
        <w:rPr>
          <w:rFonts w:eastAsiaTheme="minorHAnsi" w:cs="Calibri"/>
          <w:color w:val="000000"/>
          <w:lang w:eastAsia="en-US"/>
        </w:rPr>
        <w:t xml:space="preserve"> uteplasser og byggeteknisk utførelse. </w:t>
      </w:r>
    </w:p>
    <w:p w14:paraId="4CA0398B" w14:textId="23BF37D0" w:rsidR="003A2D69" w:rsidRPr="00710CA0" w:rsidRDefault="00FA3D4C" w:rsidP="00945414">
      <w:pPr>
        <w:pStyle w:val="Listeavsnitt"/>
        <w:numPr>
          <w:ilvl w:val="0"/>
          <w:numId w:val="9"/>
        </w:numPr>
        <w:suppressAutoHyphens w:val="0"/>
        <w:spacing w:after="160"/>
        <w:textAlignment w:val="auto"/>
        <w:rPr>
          <w:rFonts w:cs="Calibri"/>
        </w:rPr>
      </w:pPr>
      <w:r w:rsidRPr="00710CA0">
        <w:rPr>
          <w:rFonts w:eastAsiaTheme="minorHAnsi" w:cs="Calibri"/>
          <w:color w:val="000000"/>
          <w:lang w:eastAsia="en-US"/>
        </w:rPr>
        <w:t xml:space="preserve"> </w:t>
      </w:r>
      <w:r w:rsidR="00173198" w:rsidRPr="00710CA0">
        <w:rPr>
          <w:rFonts w:eastAsiaTheme="minorHAnsi" w:cs="Calibri"/>
          <w:color w:val="000000"/>
          <w:lang w:eastAsia="en-US"/>
        </w:rPr>
        <w:t>For bygninger som skal benyttes til varig opphold og beboelse skal det legges radonsperre mot grunn.</w:t>
      </w:r>
    </w:p>
    <w:p w14:paraId="79CCF47C" w14:textId="77777777" w:rsidR="00D85BAB" w:rsidRPr="00710CA0" w:rsidRDefault="00D85BAB" w:rsidP="00D85BAB">
      <w:pPr>
        <w:suppressAutoHyphens w:val="0"/>
        <w:spacing w:after="160"/>
        <w:textAlignment w:val="auto"/>
        <w:rPr>
          <w:rFonts w:cs="Calibri"/>
        </w:rPr>
      </w:pPr>
    </w:p>
    <w:p w14:paraId="53D3C852" w14:textId="67807757" w:rsidR="00E9296A" w:rsidRPr="00710CA0" w:rsidRDefault="00E9296A" w:rsidP="00E9296A">
      <w:pPr>
        <w:suppressAutoHyphens w:val="0"/>
        <w:spacing w:after="160"/>
        <w:textAlignment w:val="auto"/>
        <w:rPr>
          <w:rFonts w:cs="Calibri"/>
          <w:b/>
          <w:bCs/>
        </w:rPr>
      </w:pPr>
      <w:r w:rsidRPr="00710CA0">
        <w:rPr>
          <w:rFonts w:cs="Calibri"/>
          <w:b/>
          <w:bCs/>
        </w:rPr>
        <w:t xml:space="preserve">4.2 Lekeplass </w:t>
      </w:r>
      <w:r w:rsidR="00F62C4E" w:rsidRPr="00710CA0">
        <w:rPr>
          <w:rFonts w:cs="Calibri"/>
          <w:b/>
          <w:bCs/>
        </w:rPr>
        <w:t>(1610)</w:t>
      </w:r>
    </w:p>
    <w:p w14:paraId="1129237F" w14:textId="3FC90442" w:rsidR="00E9296A" w:rsidRPr="00710CA0" w:rsidRDefault="00E9296A" w:rsidP="00945414">
      <w:pPr>
        <w:pStyle w:val="Listeavsnitt"/>
        <w:numPr>
          <w:ilvl w:val="0"/>
          <w:numId w:val="11"/>
        </w:numPr>
        <w:suppressAutoHyphens w:val="0"/>
        <w:spacing w:after="160"/>
        <w:textAlignment w:val="auto"/>
        <w:rPr>
          <w:rFonts w:cs="Calibri"/>
          <w:sz w:val="20"/>
        </w:rPr>
      </w:pPr>
      <w:r w:rsidRPr="00710CA0">
        <w:t>Innenfor arealet kan det etableres lekeplasser. Det tillates installasjoner som naturlig tilhører</w:t>
      </w:r>
      <w:r w:rsidRPr="00710CA0">
        <w:rPr>
          <w:szCs w:val="23"/>
        </w:rPr>
        <w:t xml:space="preserve"> en lekeplass. Det </w:t>
      </w:r>
      <w:r w:rsidR="00173198" w:rsidRPr="00710CA0">
        <w:rPr>
          <w:szCs w:val="23"/>
        </w:rPr>
        <w:t>tillates oppføring av</w:t>
      </w:r>
      <w:r w:rsidRPr="00710CA0">
        <w:rPr>
          <w:szCs w:val="23"/>
        </w:rPr>
        <w:t xml:space="preserve"> grillhytter/gapahuk ol.</w:t>
      </w:r>
    </w:p>
    <w:p w14:paraId="7C0E33E6" w14:textId="764C8B9F" w:rsidR="008E15A3" w:rsidRPr="00710CA0" w:rsidRDefault="008E15A3" w:rsidP="00945414">
      <w:pPr>
        <w:pStyle w:val="Listeavsnitt"/>
        <w:numPr>
          <w:ilvl w:val="0"/>
          <w:numId w:val="11"/>
        </w:numPr>
        <w:suppressAutoHyphens w:val="0"/>
        <w:spacing w:after="160"/>
        <w:textAlignment w:val="auto"/>
        <w:rPr>
          <w:rFonts w:cs="Calibri"/>
        </w:rPr>
      </w:pPr>
      <w:r w:rsidRPr="00710CA0">
        <w:t>Lekeplassen skal</w:t>
      </w:r>
      <w:r w:rsidR="00B5789E" w:rsidRPr="00710CA0">
        <w:t xml:space="preserve"> klargjøre</w:t>
      </w:r>
      <w:r w:rsidR="00173198" w:rsidRPr="00710CA0">
        <w:t>s</w:t>
      </w:r>
      <w:r w:rsidR="00B5789E" w:rsidRPr="00710CA0">
        <w:t xml:space="preserve"> slik at det er klart for å sette opp ønskede lekeapparat.</w:t>
      </w:r>
    </w:p>
    <w:p w14:paraId="17B22A0C" w14:textId="29447CEE" w:rsidR="00B5789E" w:rsidRPr="00710CA0" w:rsidRDefault="00CD1DE7" w:rsidP="00B5789E">
      <w:pPr>
        <w:suppressAutoHyphens w:val="0"/>
        <w:spacing w:after="160"/>
        <w:ind w:left="708"/>
        <w:textAlignment w:val="auto"/>
        <w:rPr>
          <w:rFonts w:cs="Calibri"/>
        </w:rPr>
      </w:pPr>
      <w:r w:rsidRPr="00710CA0">
        <w:t>Rekkefølge:</w:t>
      </w:r>
      <w:r w:rsidR="00D85BAB" w:rsidRPr="00710CA0">
        <w:t xml:space="preserve"> </w:t>
      </w:r>
      <w:r w:rsidRPr="00710CA0">
        <w:rPr>
          <w:rFonts w:cs="Calibri"/>
        </w:rPr>
        <w:t>Midlertidig brukstillatelse</w:t>
      </w:r>
      <w:r w:rsidR="00B5789E" w:rsidRPr="00710CA0">
        <w:rPr>
          <w:rFonts w:cs="Calibri"/>
        </w:rPr>
        <w:t xml:space="preserve"> kan ikke gis </w:t>
      </w:r>
      <w:r w:rsidR="00173198" w:rsidRPr="00710CA0">
        <w:rPr>
          <w:rFonts w:cs="Calibri"/>
        </w:rPr>
        <w:t xml:space="preserve">før </w:t>
      </w:r>
      <w:r w:rsidR="00B5789E" w:rsidRPr="00710CA0">
        <w:rPr>
          <w:rFonts w:cs="Calibri"/>
        </w:rPr>
        <w:t xml:space="preserve">lekeplass er etablert. </w:t>
      </w:r>
      <w:r w:rsidR="00B5789E" w:rsidRPr="00710CA0">
        <w:t>Planen består av 9 boligområder som skal etableres</w:t>
      </w:r>
      <w:r w:rsidR="005B372F" w:rsidRPr="00710CA0">
        <w:t xml:space="preserve"> (BKS1-BKS9)</w:t>
      </w:r>
      <w:r w:rsidR="00B5789E" w:rsidRPr="00710CA0">
        <w:t>. Utbyggingen av lekeplassene etablere</w:t>
      </w:r>
      <w:r w:rsidR="00173198" w:rsidRPr="00710CA0">
        <w:t>s</w:t>
      </w:r>
      <w:r w:rsidR="00B5789E" w:rsidRPr="00710CA0">
        <w:t xml:space="preserve"> etter følgende prinsipper:  </w:t>
      </w:r>
    </w:p>
    <w:p w14:paraId="153AFE15" w14:textId="1EF0D1ED" w:rsidR="00D57931" w:rsidRPr="00710CA0" w:rsidRDefault="00D57931" w:rsidP="00945414">
      <w:pPr>
        <w:pStyle w:val="Listeavsnitt"/>
        <w:numPr>
          <w:ilvl w:val="0"/>
          <w:numId w:val="16"/>
        </w:numPr>
        <w:suppressAutoHyphens w:val="0"/>
        <w:spacing w:after="160"/>
        <w:textAlignment w:val="auto"/>
        <w:rPr>
          <w:rFonts w:cs="Calibri"/>
        </w:rPr>
      </w:pPr>
      <w:r w:rsidRPr="00710CA0">
        <w:lastRenderedPageBreak/>
        <w:t>Første lekeplass skal etableres når 2 av boligområdene er etablert</w:t>
      </w:r>
      <w:r w:rsidR="008E15A3" w:rsidRPr="00710CA0">
        <w:t>.</w:t>
      </w:r>
    </w:p>
    <w:p w14:paraId="1E386985" w14:textId="5A129375" w:rsidR="008E15A3" w:rsidRPr="00710CA0" w:rsidRDefault="00173198" w:rsidP="00945414">
      <w:pPr>
        <w:pStyle w:val="Listeavsnitt"/>
        <w:numPr>
          <w:ilvl w:val="0"/>
          <w:numId w:val="16"/>
        </w:numPr>
        <w:suppressAutoHyphens w:val="0"/>
        <w:spacing w:after="160"/>
        <w:textAlignment w:val="auto"/>
        <w:rPr>
          <w:rFonts w:cs="Calibri"/>
        </w:rPr>
      </w:pPr>
      <w:r w:rsidRPr="00710CA0">
        <w:rPr>
          <w:rFonts w:cs="Calibri"/>
        </w:rPr>
        <w:t>Andre</w:t>
      </w:r>
      <w:r w:rsidR="008E15A3" w:rsidRPr="00710CA0">
        <w:rPr>
          <w:rFonts w:cs="Calibri"/>
        </w:rPr>
        <w:t xml:space="preserve"> lekeplass skal etableres når </w:t>
      </w:r>
      <w:r w:rsidR="00B5789E" w:rsidRPr="00710CA0">
        <w:rPr>
          <w:rFonts w:cs="Calibri"/>
        </w:rPr>
        <w:t>5 boligområder er etablert</w:t>
      </w:r>
      <w:r w:rsidRPr="00710CA0">
        <w:rPr>
          <w:rFonts w:cs="Calibri"/>
        </w:rPr>
        <w:t>.</w:t>
      </w:r>
    </w:p>
    <w:p w14:paraId="35878DA3" w14:textId="15AFC7C6" w:rsidR="00B5789E" w:rsidRPr="00710CA0" w:rsidRDefault="00B5789E" w:rsidP="00945414">
      <w:pPr>
        <w:pStyle w:val="Listeavsnitt"/>
        <w:numPr>
          <w:ilvl w:val="0"/>
          <w:numId w:val="16"/>
        </w:numPr>
        <w:suppressAutoHyphens w:val="0"/>
        <w:spacing w:after="160"/>
        <w:textAlignment w:val="auto"/>
        <w:rPr>
          <w:rFonts w:cs="Calibri"/>
        </w:rPr>
      </w:pPr>
      <w:r w:rsidRPr="00710CA0">
        <w:rPr>
          <w:rFonts w:cs="Calibri"/>
        </w:rPr>
        <w:t>Tredje lekeplass skal etableres når alle 9 boligområdene er etablert</w:t>
      </w:r>
      <w:r w:rsidR="00173198" w:rsidRPr="00710CA0">
        <w:rPr>
          <w:rFonts w:cs="Calibri"/>
        </w:rPr>
        <w:t>.</w:t>
      </w:r>
    </w:p>
    <w:p w14:paraId="214A2CB4" w14:textId="77777777" w:rsidR="003A2D69" w:rsidRPr="003A2D69" w:rsidRDefault="003A2D69" w:rsidP="003A2D69">
      <w:pPr>
        <w:suppressAutoHyphens w:val="0"/>
        <w:spacing w:after="160"/>
        <w:textAlignment w:val="auto"/>
        <w:rPr>
          <w:rFonts w:cs="Calibri"/>
        </w:rPr>
      </w:pPr>
    </w:p>
    <w:p w14:paraId="4B1204D9" w14:textId="77777777" w:rsidR="001A779E" w:rsidRDefault="001A779E" w:rsidP="001A779E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§ 5 SAMFERDSELSANLEGG OG TEKNISK INFRASTRUKTUR</w:t>
      </w:r>
    </w:p>
    <w:p w14:paraId="0D50E329" w14:textId="1364006D" w:rsidR="001A779E" w:rsidRDefault="001A779E" w:rsidP="001A779E">
      <w:pPr>
        <w:rPr>
          <w:rFonts w:cs="Calibri"/>
          <w:b/>
        </w:rPr>
      </w:pPr>
      <w:r>
        <w:rPr>
          <w:rFonts w:cs="Calibri"/>
          <w:b/>
        </w:rPr>
        <w:t xml:space="preserve">5.1 </w:t>
      </w:r>
      <w:r w:rsidR="00C34488">
        <w:rPr>
          <w:rFonts w:cs="Calibri"/>
          <w:b/>
        </w:rPr>
        <w:t>V</w:t>
      </w:r>
      <w:r w:rsidR="0065009C">
        <w:rPr>
          <w:rFonts w:cs="Calibri"/>
          <w:b/>
        </w:rPr>
        <w:t>eg</w:t>
      </w:r>
      <w:r>
        <w:rPr>
          <w:rFonts w:cs="Calibri"/>
          <w:b/>
        </w:rPr>
        <w:t xml:space="preserve"> (201</w:t>
      </w:r>
      <w:r w:rsidR="00C34488">
        <w:rPr>
          <w:rFonts w:cs="Calibri"/>
          <w:b/>
        </w:rPr>
        <w:t>0</w:t>
      </w:r>
      <w:r>
        <w:rPr>
          <w:rFonts w:cs="Calibri"/>
          <w:b/>
        </w:rPr>
        <w:t xml:space="preserve">) </w:t>
      </w:r>
    </w:p>
    <w:p w14:paraId="732745B4" w14:textId="77777777" w:rsidR="001A779E" w:rsidRDefault="001A779E" w:rsidP="00945414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Dette er veg som vises i plankartet.</w:t>
      </w:r>
    </w:p>
    <w:p w14:paraId="77CD6D52" w14:textId="36B8B883" w:rsidR="0026136E" w:rsidRDefault="001A779E" w:rsidP="00945414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Veg </w:t>
      </w:r>
      <w:r w:rsidR="00B873AA">
        <w:rPr>
          <w:rFonts w:cs="Calibri"/>
        </w:rPr>
        <w:t>SV1</w:t>
      </w:r>
      <w:r w:rsidR="00173198">
        <w:rPr>
          <w:rFonts w:cs="Calibri"/>
        </w:rPr>
        <w:t xml:space="preserve">, </w:t>
      </w:r>
      <w:r w:rsidR="00512D28">
        <w:rPr>
          <w:rFonts w:cs="Calibri"/>
        </w:rPr>
        <w:t xml:space="preserve">SV4 og SV7 skal </w:t>
      </w:r>
      <w:r w:rsidR="00173198">
        <w:rPr>
          <w:rFonts w:cs="Calibri"/>
        </w:rPr>
        <w:t xml:space="preserve">være </w:t>
      </w:r>
      <w:r w:rsidR="004C1B56">
        <w:rPr>
          <w:rFonts w:cs="Calibri"/>
        </w:rPr>
        <w:t>min</w:t>
      </w:r>
      <w:r w:rsidR="0026136E">
        <w:rPr>
          <w:rFonts w:cs="Calibri"/>
        </w:rPr>
        <w:t>imum 4,0 meter</w:t>
      </w:r>
      <w:r w:rsidR="00B873AA">
        <w:rPr>
          <w:rFonts w:cs="Calibri"/>
        </w:rPr>
        <w:t xml:space="preserve"> </w:t>
      </w:r>
      <w:r w:rsidR="00173198">
        <w:rPr>
          <w:rFonts w:cs="Calibri"/>
        </w:rPr>
        <w:t>bred.</w:t>
      </w:r>
    </w:p>
    <w:p w14:paraId="3275C8CB" w14:textId="4BA3BC25" w:rsidR="0026136E" w:rsidRPr="0026136E" w:rsidRDefault="0026136E" w:rsidP="0026136E">
      <w:pPr>
        <w:pStyle w:val="Listeavsnitt"/>
        <w:rPr>
          <w:rFonts w:cs="Calibri"/>
        </w:rPr>
      </w:pPr>
      <w:r>
        <w:rPr>
          <w:rFonts w:cs="Calibri"/>
        </w:rPr>
        <w:t xml:space="preserve">Veg </w:t>
      </w:r>
      <w:r w:rsidR="00B873AA">
        <w:rPr>
          <w:rFonts w:cs="Calibri"/>
        </w:rPr>
        <w:t>SV8 og SV9 som skal være minimum 3,5 meter</w:t>
      </w:r>
      <w:r w:rsidR="00173198">
        <w:rPr>
          <w:rFonts w:cs="Calibri"/>
        </w:rPr>
        <w:t xml:space="preserve"> bred</w:t>
      </w:r>
      <w:r w:rsidR="00D85BAB">
        <w:rPr>
          <w:rFonts w:cs="Calibri"/>
        </w:rPr>
        <w:t>.</w:t>
      </w:r>
    </w:p>
    <w:p w14:paraId="6FAA1EE6" w14:textId="555403C2" w:rsidR="002B019C" w:rsidRDefault="002B019C" w:rsidP="00945414">
      <w:pPr>
        <w:pStyle w:val="Listeavsnit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Vegen</w:t>
      </w:r>
      <w:r w:rsidR="00173198">
        <w:rPr>
          <w:rFonts w:cs="Calibri"/>
        </w:rPr>
        <w:t>e</w:t>
      </w:r>
      <w:r>
        <w:rPr>
          <w:rFonts w:cs="Calibri"/>
        </w:rPr>
        <w:t xml:space="preserve"> er privat</w:t>
      </w:r>
      <w:r w:rsidR="00173198">
        <w:rPr>
          <w:rFonts w:cs="Calibri"/>
        </w:rPr>
        <w:t>e</w:t>
      </w:r>
      <w:r>
        <w:rPr>
          <w:rFonts w:cs="Calibri"/>
        </w:rPr>
        <w:t>.</w:t>
      </w:r>
    </w:p>
    <w:p w14:paraId="132106D7" w14:textId="77777777" w:rsidR="00924961" w:rsidRDefault="00924961" w:rsidP="00924961">
      <w:pPr>
        <w:pStyle w:val="Listeavsnitt"/>
        <w:rPr>
          <w:rFonts w:cs="Calibri"/>
        </w:rPr>
      </w:pPr>
    </w:p>
    <w:p w14:paraId="594A87D5" w14:textId="126EF043" w:rsidR="00945414" w:rsidRDefault="00945414" w:rsidP="00945414">
      <w:pPr>
        <w:rPr>
          <w:rFonts w:cs="Calibri"/>
          <w:b/>
          <w:bCs/>
        </w:rPr>
      </w:pPr>
      <w:r w:rsidRPr="00945414">
        <w:rPr>
          <w:rFonts w:cs="Calibri"/>
          <w:b/>
          <w:bCs/>
        </w:rPr>
        <w:t>5.2 Fortau</w:t>
      </w:r>
      <w:r>
        <w:rPr>
          <w:rFonts w:cs="Calibri"/>
          <w:b/>
          <w:bCs/>
        </w:rPr>
        <w:t xml:space="preserve"> </w:t>
      </w:r>
      <w:r w:rsidRPr="00945414">
        <w:rPr>
          <w:rFonts w:cs="Calibri"/>
          <w:b/>
          <w:bCs/>
        </w:rPr>
        <w:t>(2012)</w:t>
      </w:r>
    </w:p>
    <w:p w14:paraId="4503ECD8" w14:textId="06749B8D" w:rsidR="00945414" w:rsidRDefault="00945414" w:rsidP="00945414">
      <w:pPr>
        <w:pStyle w:val="Listeavsnitt"/>
        <w:ind w:left="360"/>
        <w:rPr>
          <w:rFonts w:cs="Calibri"/>
        </w:rPr>
      </w:pPr>
      <w:r w:rsidRPr="00945414">
        <w:rPr>
          <w:rFonts w:cs="Calibri"/>
        </w:rPr>
        <w:t>a)</w:t>
      </w:r>
      <w:r w:rsidRPr="00945414">
        <w:rPr>
          <w:rFonts w:cs="Calibri"/>
        </w:rPr>
        <w:tab/>
        <w:t>Dette er fortau som vises i plankartet</w:t>
      </w:r>
      <w:r w:rsidR="00D85BAB">
        <w:rPr>
          <w:rFonts w:cs="Calibri"/>
        </w:rPr>
        <w:t>.</w:t>
      </w:r>
    </w:p>
    <w:p w14:paraId="2B64CE88" w14:textId="77777777" w:rsidR="00924961" w:rsidRDefault="00945414" w:rsidP="00945414">
      <w:pPr>
        <w:pStyle w:val="Listeavsnitt"/>
        <w:ind w:left="360"/>
        <w:rPr>
          <w:rFonts w:cs="Calibri"/>
        </w:rPr>
      </w:pPr>
      <w:r>
        <w:rPr>
          <w:rFonts w:cs="Calibri"/>
        </w:rPr>
        <w:t>b)</w:t>
      </w:r>
      <w:r>
        <w:rPr>
          <w:rFonts w:cs="Calibri"/>
        </w:rPr>
        <w:tab/>
        <w:t xml:space="preserve">Fortau skal være </w:t>
      </w:r>
      <w:r w:rsidR="00924961">
        <w:rPr>
          <w:rFonts w:cs="Calibri"/>
        </w:rPr>
        <w:t xml:space="preserve">opphøyd og han en </w:t>
      </w:r>
      <w:r>
        <w:rPr>
          <w:rFonts w:cs="Calibri"/>
        </w:rPr>
        <w:t xml:space="preserve">min </w:t>
      </w:r>
      <w:r w:rsidR="00924961">
        <w:rPr>
          <w:rFonts w:cs="Calibri"/>
        </w:rPr>
        <w:t xml:space="preserve">bredde på </w:t>
      </w:r>
      <w:r>
        <w:rPr>
          <w:rFonts w:cs="Calibri"/>
        </w:rPr>
        <w:t>2,5 m</w:t>
      </w:r>
      <w:r w:rsidR="00924961">
        <w:rPr>
          <w:rFonts w:cs="Calibri"/>
        </w:rPr>
        <w:t>.</w:t>
      </w:r>
    </w:p>
    <w:p w14:paraId="61676157" w14:textId="428035FB" w:rsidR="00945414" w:rsidRPr="00945414" w:rsidRDefault="00945414" w:rsidP="00945414">
      <w:pPr>
        <w:pStyle w:val="Listeavsnitt"/>
        <w:ind w:left="360"/>
        <w:rPr>
          <w:rFonts w:cs="Calibri"/>
        </w:rPr>
      </w:pPr>
      <w:r>
        <w:rPr>
          <w:rFonts w:cs="Calibri"/>
        </w:rPr>
        <w:t>c)</w:t>
      </w:r>
      <w:r>
        <w:rPr>
          <w:rFonts w:cs="Calibri"/>
        </w:rPr>
        <w:tab/>
        <w:t>Fortau er privat</w:t>
      </w:r>
      <w:r w:rsidR="00D85BAB">
        <w:rPr>
          <w:rFonts w:cs="Calibri"/>
        </w:rPr>
        <w:t>.</w:t>
      </w:r>
    </w:p>
    <w:p w14:paraId="18EE1981" w14:textId="77777777" w:rsidR="0026136E" w:rsidRDefault="0026136E" w:rsidP="0026136E">
      <w:pPr>
        <w:pStyle w:val="Listeavsnitt"/>
        <w:rPr>
          <w:rFonts w:cs="Calibri"/>
        </w:rPr>
      </w:pPr>
    </w:p>
    <w:p w14:paraId="46B0A5A5" w14:textId="77777777" w:rsidR="001A779E" w:rsidRDefault="001A779E" w:rsidP="001A779E">
      <w:pPr>
        <w:rPr>
          <w:rFonts w:cs="Calibri"/>
          <w:b/>
        </w:rPr>
      </w:pPr>
      <w:r>
        <w:rPr>
          <w:rFonts w:cs="Calibri"/>
          <w:b/>
        </w:rPr>
        <w:t>5.2 Annen veggrunn - grøntareal (2019)</w:t>
      </w:r>
    </w:p>
    <w:p w14:paraId="01CF762C" w14:textId="77777777" w:rsidR="001A779E" w:rsidRDefault="001A779E" w:rsidP="00945414">
      <w:pPr>
        <w:pStyle w:val="Listeavsnit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 xml:space="preserve">Areal som er tilknyttet veg og parkeringsplass i området i form av grøfter og skråningsutslag. Disse skal tilsåes og gis et naturlig utseende.  </w:t>
      </w:r>
    </w:p>
    <w:p w14:paraId="0EF5378D" w14:textId="5851935D" w:rsidR="001A779E" w:rsidRDefault="001A779E" w:rsidP="00945414">
      <w:pPr>
        <w:pStyle w:val="Listeavsnit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Det skal avsettes et område for kryssing av grøntarealet slik at gående kan bevege seg fra Grønnskagveien og over parkeringsplassen.</w:t>
      </w:r>
    </w:p>
    <w:p w14:paraId="4C8F454E" w14:textId="2FE85952" w:rsidR="00986056" w:rsidRDefault="002D5C96" w:rsidP="00945414">
      <w:pPr>
        <w:pStyle w:val="Listeavsnit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Området</w:t>
      </w:r>
      <w:r w:rsidR="00173198">
        <w:rPr>
          <w:rFonts w:cs="Calibri"/>
        </w:rPr>
        <w:t xml:space="preserve"> (SVG)</w:t>
      </w:r>
      <w:r>
        <w:rPr>
          <w:rFonts w:cs="Calibri"/>
        </w:rPr>
        <w:t xml:space="preserve"> kan benyttes som veg </w:t>
      </w:r>
      <w:r w:rsidR="00173198">
        <w:rPr>
          <w:rFonts w:cs="Calibri"/>
        </w:rPr>
        <w:t>i forbindelse med</w:t>
      </w:r>
      <w:r>
        <w:rPr>
          <w:rFonts w:cs="Calibri"/>
        </w:rPr>
        <w:t xml:space="preserve"> utbedring av veg</w:t>
      </w:r>
      <w:r w:rsidR="00173198">
        <w:rPr>
          <w:rFonts w:cs="Calibri"/>
        </w:rPr>
        <w:t xml:space="preserve"> (SV)</w:t>
      </w:r>
      <w:r>
        <w:rPr>
          <w:rFonts w:cs="Calibri"/>
        </w:rPr>
        <w:t xml:space="preserve">. </w:t>
      </w:r>
      <w:r w:rsidR="00986056">
        <w:rPr>
          <w:rFonts w:cs="Calibri"/>
        </w:rPr>
        <w:t xml:space="preserve"> </w:t>
      </w:r>
    </w:p>
    <w:p w14:paraId="6160CC0E" w14:textId="77777777" w:rsidR="00A43C15" w:rsidRDefault="00A43C15" w:rsidP="00A43C15">
      <w:pPr>
        <w:pStyle w:val="Listeavsnitt"/>
        <w:rPr>
          <w:rFonts w:cs="Calibri"/>
        </w:rPr>
      </w:pPr>
    </w:p>
    <w:p w14:paraId="7060CD3A" w14:textId="1F07EA48" w:rsidR="001A779E" w:rsidRDefault="001A779E" w:rsidP="001A779E">
      <w:pPr>
        <w:rPr>
          <w:rFonts w:cs="Calibri"/>
          <w:b/>
        </w:rPr>
      </w:pPr>
      <w:r>
        <w:rPr>
          <w:rFonts w:cs="Calibri"/>
          <w:b/>
        </w:rPr>
        <w:t xml:space="preserve">5.3 </w:t>
      </w:r>
      <w:r w:rsidR="0026136E">
        <w:rPr>
          <w:rFonts w:cs="Calibri"/>
          <w:b/>
        </w:rPr>
        <w:t>Annen veggrunn- teknisk anlegg</w:t>
      </w:r>
      <w:r>
        <w:rPr>
          <w:rFonts w:cs="Calibri"/>
          <w:b/>
        </w:rPr>
        <w:t xml:space="preserve"> (20</w:t>
      </w:r>
      <w:r w:rsidR="0026136E">
        <w:rPr>
          <w:rFonts w:cs="Calibri"/>
          <w:b/>
        </w:rPr>
        <w:t>18</w:t>
      </w:r>
      <w:r>
        <w:rPr>
          <w:rFonts w:cs="Calibri"/>
          <w:b/>
        </w:rPr>
        <w:t xml:space="preserve">) </w:t>
      </w:r>
    </w:p>
    <w:p w14:paraId="2F3348B6" w14:textId="4DEB4B78" w:rsidR="0026136E" w:rsidRDefault="0026136E" w:rsidP="00945414">
      <w:pPr>
        <w:pStyle w:val="Listeavsnitt"/>
        <w:numPr>
          <w:ilvl w:val="0"/>
          <w:numId w:val="17"/>
        </w:numPr>
        <w:rPr>
          <w:rFonts w:cs="Calibri"/>
          <w:bCs/>
        </w:rPr>
      </w:pPr>
      <w:r w:rsidRPr="0026136E">
        <w:rPr>
          <w:rFonts w:cs="Calibri"/>
          <w:bCs/>
        </w:rPr>
        <w:t xml:space="preserve">Innenfor </w:t>
      </w:r>
      <w:r w:rsidR="003864C0">
        <w:rPr>
          <w:rFonts w:cs="Calibri"/>
          <w:bCs/>
        </w:rPr>
        <w:t xml:space="preserve">området </w:t>
      </w:r>
      <w:r w:rsidRPr="0026136E">
        <w:rPr>
          <w:rFonts w:cs="Calibri"/>
          <w:bCs/>
        </w:rPr>
        <w:t xml:space="preserve">kan det </w:t>
      </w:r>
      <w:r w:rsidR="003864C0">
        <w:rPr>
          <w:rFonts w:cs="Calibri"/>
          <w:bCs/>
        </w:rPr>
        <w:t>oppføres mindre tiltak</w:t>
      </w:r>
      <w:r w:rsidRPr="0026136E">
        <w:rPr>
          <w:rFonts w:cs="Calibri"/>
          <w:bCs/>
        </w:rPr>
        <w:t xml:space="preserve"> til</w:t>
      </w:r>
      <w:r>
        <w:rPr>
          <w:rFonts w:cs="Calibri"/>
          <w:bCs/>
        </w:rPr>
        <w:t xml:space="preserve"> felles </w:t>
      </w:r>
      <w:r w:rsidRPr="0026136E">
        <w:rPr>
          <w:rFonts w:cs="Calibri"/>
          <w:bCs/>
        </w:rPr>
        <w:t>renovasjon</w:t>
      </w:r>
      <w:r w:rsidR="003864C0">
        <w:rPr>
          <w:rFonts w:cs="Calibri"/>
          <w:bCs/>
        </w:rPr>
        <w:t>sordning</w:t>
      </w:r>
      <w:r w:rsidRPr="0026136E">
        <w:rPr>
          <w:rFonts w:cs="Calibri"/>
          <w:bCs/>
        </w:rPr>
        <w:t>, pos</w:t>
      </w:r>
      <w:r>
        <w:rPr>
          <w:rFonts w:cs="Calibri"/>
          <w:bCs/>
        </w:rPr>
        <w:t>t</w:t>
      </w:r>
      <w:r w:rsidR="003864C0">
        <w:rPr>
          <w:rFonts w:cs="Calibri"/>
          <w:bCs/>
        </w:rPr>
        <w:t>kasse</w:t>
      </w:r>
      <w:r>
        <w:rPr>
          <w:rFonts w:cs="Calibri"/>
          <w:bCs/>
        </w:rPr>
        <w:t>stativ</w:t>
      </w:r>
      <w:r w:rsidRPr="0026136E">
        <w:rPr>
          <w:rFonts w:cs="Calibri"/>
          <w:bCs/>
        </w:rPr>
        <w:t xml:space="preserve"> </w:t>
      </w:r>
      <w:r w:rsidR="003864C0">
        <w:rPr>
          <w:rFonts w:cs="Calibri"/>
          <w:bCs/>
        </w:rPr>
        <w:t>og lignende</w:t>
      </w:r>
      <w:r w:rsidRPr="0026136E">
        <w:rPr>
          <w:rFonts w:cs="Calibri"/>
          <w:bCs/>
        </w:rPr>
        <w:t>.</w:t>
      </w:r>
    </w:p>
    <w:p w14:paraId="7E817B01" w14:textId="77777777" w:rsidR="0026136E" w:rsidRPr="0026136E" w:rsidRDefault="0026136E" w:rsidP="0026136E">
      <w:pPr>
        <w:pStyle w:val="Listeavsnitt"/>
        <w:rPr>
          <w:rFonts w:cs="Calibri"/>
          <w:bCs/>
        </w:rPr>
      </w:pPr>
    </w:p>
    <w:p w14:paraId="4EFD37E8" w14:textId="43C198D2" w:rsidR="001A779E" w:rsidRPr="00924961" w:rsidRDefault="001A779E" w:rsidP="001A779E">
      <w:pPr>
        <w:rPr>
          <w:rFonts w:cs="Calibri"/>
          <w:b/>
        </w:rPr>
      </w:pPr>
      <w:r w:rsidRPr="00924961">
        <w:rPr>
          <w:rFonts w:cs="Calibri"/>
          <w:b/>
        </w:rPr>
        <w:t>5.4 Vann</w:t>
      </w:r>
      <w:r w:rsidR="003864C0" w:rsidRPr="00924961">
        <w:rPr>
          <w:rFonts w:cs="Calibri"/>
          <w:b/>
        </w:rPr>
        <w:t>- og a</w:t>
      </w:r>
      <w:r w:rsidRPr="00924961">
        <w:rPr>
          <w:rFonts w:cs="Calibri"/>
          <w:b/>
        </w:rPr>
        <w:t>vløp</w:t>
      </w:r>
      <w:r w:rsidR="003864C0" w:rsidRPr="00924961">
        <w:rPr>
          <w:rFonts w:cs="Calibri"/>
          <w:b/>
        </w:rPr>
        <w:t>sanlegg</w:t>
      </w:r>
      <w:r w:rsidRPr="00924961">
        <w:rPr>
          <w:rFonts w:cs="Calibri"/>
          <w:b/>
        </w:rPr>
        <w:t xml:space="preserve"> </w:t>
      </w:r>
    </w:p>
    <w:p w14:paraId="78FE1E73" w14:textId="602CE0E9" w:rsidR="00D81CE6" w:rsidRPr="00924961" w:rsidRDefault="00D81CE6" w:rsidP="00945414">
      <w:pPr>
        <w:pStyle w:val="Listeavsnitt"/>
        <w:numPr>
          <w:ilvl w:val="0"/>
          <w:numId w:val="13"/>
        </w:numPr>
      </w:pPr>
      <w:r w:rsidRPr="00924961">
        <w:t xml:space="preserve">All ny bebyggelse innenfor området skal tilknyttes </w:t>
      </w:r>
      <w:r w:rsidR="00924961" w:rsidRPr="00924961">
        <w:t>Hamarvik</w:t>
      </w:r>
      <w:r w:rsidRPr="00924961">
        <w:t xml:space="preserve"> vannverk. </w:t>
      </w:r>
    </w:p>
    <w:p w14:paraId="47E3189D" w14:textId="5824BFB9" w:rsidR="00D81CE6" w:rsidRPr="00924961" w:rsidRDefault="00D81CE6" w:rsidP="00945414">
      <w:pPr>
        <w:pStyle w:val="Listeavsnitt"/>
        <w:numPr>
          <w:ilvl w:val="0"/>
          <w:numId w:val="13"/>
        </w:numPr>
      </w:pPr>
      <w:r w:rsidRPr="00924961">
        <w:lastRenderedPageBreak/>
        <w:t xml:space="preserve">Spillvann skal føres i felles ledning til </w:t>
      </w:r>
      <w:r w:rsidR="0026136E" w:rsidRPr="00924961">
        <w:t>kommunalt anlegg.</w:t>
      </w:r>
      <w:r w:rsidRPr="00924961">
        <w:t xml:space="preserve"> </w:t>
      </w:r>
    </w:p>
    <w:p w14:paraId="3653A817" w14:textId="6375A8BD" w:rsidR="00D81CE6" w:rsidRPr="00924961" w:rsidRDefault="00D81CE6" w:rsidP="00945414">
      <w:pPr>
        <w:pStyle w:val="Listeavsnitt"/>
        <w:numPr>
          <w:ilvl w:val="0"/>
          <w:numId w:val="13"/>
        </w:numPr>
      </w:pPr>
      <w:r w:rsidRPr="00924961">
        <w:t>Søknad om til</w:t>
      </w:r>
      <w:r w:rsidR="003864C0" w:rsidRPr="00924961">
        <w:t>knyttin</w:t>
      </w:r>
      <w:r w:rsidRPr="00924961">
        <w:t>g til offentlig vann</w:t>
      </w:r>
      <w:r w:rsidR="003864C0" w:rsidRPr="00924961">
        <w:t xml:space="preserve">- og </w:t>
      </w:r>
      <w:r w:rsidRPr="00924961">
        <w:t>avløpsanlegg</w:t>
      </w:r>
      <w:r w:rsidR="003864C0" w:rsidRPr="00924961">
        <w:t>, herunder søknad om sanitærabonnement skal</w:t>
      </w:r>
      <w:r w:rsidRPr="00924961">
        <w:t xml:space="preserve"> </w:t>
      </w:r>
      <w:r w:rsidR="003864C0" w:rsidRPr="00924961">
        <w:t>over</w:t>
      </w:r>
      <w:r w:rsidRPr="00924961">
        <w:t>sendes kommune</w:t>
      </w:r>
      <w:r w:rsidR="003864C0" w:rsidRPr="00924961">
        <w:t>n</w:t>
      </w:r>
      <w:r w:rsidRPr="00924961">
        <w:t xml:space="preserve"> i god tid før </w:t>
      </w:r>
      <w:r w:rsidR="003864C0" w:rsidRPr="00924961">
        <w:t>begjæring om tilknytning</w:t>
      </w:r>
      <w:r w:rsidR="00D85BAB">
        <w:t>.</w:t>
      </w:r>
    </w:p>
    <w:p w14:paraId="6B7837BD" w14:textId="77777777" w:rsidR="005B777F" w:rsidRPr="00924961" w:rsidRDefault="005B777F" w:rsidP="00945414">
      <w:pPr>
        <w:pStyle w:val="Listeavsnitt"/>
        <w:numPr>
          <w:ilvl w:val="0"/>
          <w:numId w:val="13"/>
        </w:numPr>
      </w:pPr>
      <w:r w:rsidRPr="00924961">
        <w:rPr>
          <w:rFonts w:eastAsiaTheme="minorHAnsi" w:cs="Calibri"/>
          <w:color w:val="000000"/>
          <w:lang w:eastAsia="en-US"/>
        </w:rPr>
        <w:t>Spillvann fra feltet skal tilknyttes privat avløpsledning som er tilknyttet kommunalt avløpsanlegg.</w:t>
      </w:r>
    </w:p>
    <w:p w14:paraId="772C145E" w14:textId="77777777" w:rsidR="005B777F" w:rsidRPr="00924961" w:rsidRDefault="005B777F" w:rsidP="00945414">
      <w:pPr>
        <w:pStyle w:val="Listeavsnitt"/>
        <w:numPr>
          <w:ilvl w:val="0"/>
          <w:numId w:val="13"/>
        </w:numPr>
      </w:pPr>
      <w:r w:rsidRPr="00924961">
        <w:rPr>
          <w:rFonts w:eastAsiaTheme="minorHAnsi" w:cs="Calibri"/>
          <w:color w:val="000000"/>
          <w:lang w:eastAsia="en-US"/>
        </w:rPr>
        <w:t xml:space="preserve">Hovedledninger, kummer og annet nødvendig utstyr skal plasseres på en slik måte at dette ikke virker skjemmende i terrenget. Etter legging av vann- og avløpsledninger, samt plassering av kummer, skal det foretas </w:t>
      </w:r>
      <w:proofErr w:type="spellStart"/>
      <w:r w:rsidRPr="00924961">
        <w:rPr>
          <w:rFonts w:eastAsiaTheme="minorHAnsi" w:cs="Calibri"/>
          <w:color w:val="000000"/>
          <w:lang w:eastAsia="en-US"/>
        </w:rPr>
        <w:t>terrengmessige</w:t>
      </w:r>
      <w:proofErr w:type="spellEnd"/>
      <w:r w:rsidRPr="00924961">
        <w:rPr>
          <w:rFonts w:eastAsiaTheme="minorHAnsi" w:cs="Calibri"/>
          <w:color w:val="000000"/>
          <w:lang w:eastAsia="en-US"/>
        </w:rPr>
        <w:t xml:space="preserve"> behandlinger, slik at det ikke oppstår sår i terrenget som virker skjemmende for omgivelsene. </w:t>
      </w:r>
    </w:p>
    <w:p w14:paraId="283E528C" w14:textId="486FDCC0" w:rsidR="005B777F" w:rsidRPr="00924961" w:rsidRDefault="005B777F" w:rsidP="00945414">
      <w:pPr>
        <w:pStyle w:val="Listeavsnitt"/>
        <w:numPr>
          <w:ilvl w:val="0"/>
          <w:numId w:val="13"/>
        </w:numPr>
      </w:pPr>
      <w:r w:rsidRPr="00924961">
        <w:rPr>
          <w:rFonts w:eastAsiaTheme="minorHAnsi" w:cs="Calibri"/>
          <w:color w:val="000000"/>
          <w:lang w:eastAsia="en-US"/>
        </w:rPr>
        <w:t>Overvann skal føres til terreng. Beregninger av overvannsmengder og vurdering av tiltak skal utføres iht</w:t>
      </w:r>
      <w:r w:rsidR="00D85BAB">
        <w:rPr>
          <w:rFonts w:eastAsiaTheme="minorHAnsi" w:cs="Calibri"/>
          <w:color w:val="000000"/>
          <w:lang w:eastAsia="en-US"/>
        </w:rPr>
        <w:t>.</w:t>
      </w:r>
      <w:r w:rsidRPr="00924961">
        <w:rPr>
          <w:rFonts w:eastAsiaTheme="minorHAnsi" w:cs="Calibri"/>
          <w:color w:val="000000"/>
          <w:lang w:eastAsia="en-US"/>
        </w:rPr>
        <w:t xml:space="preserve"> kommunens VA-norm. Dokumentasjon med beregninger vedlegges senest ved søknad om tiltak (byggetillatelse) for VA-anlegget. </w:t>
      </w:r>
    </w:p>
    <w:p w14:paraId="506B1B38" w14:textId="1D39090F" w:rsidR="005B777F" w:rsidRPr="00924961" w:rsidRDefault="005B777F" w:rsidP="00945414">
      <w:pPr>
        <w:pStyle w:val="Listeavsnitt"/>
        <w:numPr>
          <w:ilvl w:val="0"/>
          <w:numId w:val="13"/>
        </w:numPr>
      </w:pPr>
      <w:r w:rsidRPr="00924961">
        <w:rPr>
          <w:rFonts w:eastAsiaTheme="minorHAnsi" w:cs="Calibri"/>
          <w:color w:val="000000"/>
          <w:lang w:eastAsia="en-US"/>
        </w:rPr>
        <w:t xml:space="preserve">Før byggetillatelse blir gitt skal det foreligge en godkjent VA-plan. VA-planen skal utarbeides i tråd med vilkår satt av kommunens VA-avdeling med tanke på fremtidig kommunal overtakelse av Hamarvik vannverk. Avløpsanlegget skal godkjennes av kommunen med tanke på at avløpet tilknyttes kommunalt anlegg samt mulig fremtidig overtakelse av feltets interne </w:t>
      </w:r>
      <w:proofErr w:type="spellStart"/>
      <w:r w:rsidRPr="00924961">
        <w:rPr>
          <w:rFonts w:eastAsiaTheme="minorHAnsi" w:cs="Calibri"/>
          <w:color w:val="000000"/>
          <w:lang w:eastAsia="en-US"/>
        </w:rPr>
        <w:t>hovedavløpsnett</w:t>
      </w:r>
      <w:proofErr w:type="spellEnd"/>
      <w:r w:rsidRPr="00924961">
        <w:rPr>
          <w:rFonts w:eastAsiaTheme="minorHAnsi" w:cs="Calibri"/>
          <w:color w:val="000000"/>
          <w:lang w:eastAsia="en-US"/>
        </w:rPr>
        <w:t xml:space="preserve">. VA-anleggene skal derfor utføres i </w:t>
      </w:r>
      <w:proofErr w:type="spellStart"/>
      <w:r w:rsidRPr="00924961">
        <w:rPr>
          <w:rFonts w:eastAsiaTheme="minorHAnsi" w:cs="Calibri"/>
          <w:color w:val="000000"/>
          <w:lang w:eastAsia="en-US"/>
        </w:rPr>
        <w:t>ht</w:t>
      </w:r>
      <w:proofErr w:type="spellEnd"/>
      <w:r w:rsidRPr="00924961">
        <w:rPr>
          <w:rFonts w:eastAsiaTheme="minorHAnsi" w:cs="Calibri"/>
          <w:color w:val="000000"/>
          <w:lang w:eastAsia="en-US"/>
        </w:rPr>
        <w:t xml:space="preserve"> krav i kommunens VA-norm.</w:t>
      </w:r>
    </w:p>
    <w:p w14:paraId="301D3980" w14:textId="77777777" w:rsidR="00924961" w:rsidRPr="00924961" w:rsidRDefault="00924961" w:rsidP="00D85BAB"/>
    <w:p w14:paraId="733B21BE" w14:textId="12AFE858" w:rsidR="00986056" w:rsidRDefault="00986056" w:rsidP="001A779E">
      <w:pPr>
        <w:rPr>
          <w:rFonts w:cs="Calibri"/>
          <w:b/>
          <w:u w:val="single"/>
        </w:rPr>
      </w:pPr>
      <w:r w:rsidRPr="00986056">
        <w:rPr>
          <w:rFonts w:cs="Calibri"/>
          <w:b/>
          <w:u w:val="single"/>
        </w:rPr>
        <w:t>§ 6 GRØNNSTRUKTUR</w:t>
      </w:r>
    </w:p>
    <w:p w14:paraId="36F34B8A" w14:textId="2073A204" w:rsidR="00C0203A" w:rsidRDefault="00986056" w:rsidP="001A779E">
      <w:pPr>
        <w:rPr>
          <w:rFonts w:cs="Calibri"/>
          <w:b/>
        </w:rPr>
      </w:pPr>
      <w:r w:rsidRPr="00986056">
        <w:rPr>
          <w:rFonts w:cs="Calibri"/>
          <w:b/>
        </w:rPr>
        <w:t xml:space="preserve">6.1 </w:t>
      </w:r>
      <w:r w:rsidR="00C0203A">
        <w:rPr>
          <w:rFonts w:cs="Calibri"/>
          <w:b/>
        </w:rPr>
        <w:t>Turvei (3031)</w:t>
      </w:r>
    </w:p>
    <w:p w14:paraId="0F1B4654" w14:textId="313130A1" w:rsidR="00C0203A" w:rsidRPr="00C0203A" w:rsidRDefault="00C0203A" w:rsidP="00945414">
      <w:pPr>
        <w:pStyle w:val="Listeavsnitt"/>
        <w:numPr>
          <w:ilvl w:val="0"/>
          <w:numId w:val="18"/>
        </w:numPr>
        <w:rPr>
          <w:rFonts w:cs="Calibri"/>
          <w:bCs/>
        </w:rPr>
      </w:pPr>
      <w:r w:rsidRPr="00C0203A">
        <w:rPr>
          <w:rFonts w:cs="Calibri"/>
          <w:bCs/>
        </w:rPr>
        <w:t>Det kan etableres stier med inntil 2,0 m bredde.</w:t>
      </w:r>
    </w:p>
    <w:p w14:paraId="727CB9E6" w14:textId="2A6F3021" w:rsidR="00C0203A" w:rsidRDefault="00C0203A" w:rsidP="00945414">
      <w:pPr>
        <w:pStyle w:val="Listeavsnitt"/>
        <w:numPr>
          <w:ilvl w:val="0"/>
          <w:numId w:val="18"/>
        </w:numPr>
        <w:rPr>
          <w:rFonts w:cs="Calibri"/>
          <w:bCs/>
        </w:rPr>
      </w:pPr>
      <w:r w:rsidRPr="00C0203A">
        <w:rPr>
          <w:rFonts w:cs="Calibri"/>
          <w:bCs/>
        </w:rPr>
        <w:t>Stiene som ligger innenfor hensynsonen skal opparbeides med største forsiktighet. Det tillates ikke terrenginngrep som kan forringe kulturminnene.</w:t>
      </w:r>
    </w:p>
    <w:p w14:paraId="2778485D" w14:textId="77777777" w:rsidR="00EC08B8" w:rsidRPr="00EC08B8" w:rsidRDefault="00EC08B8" w:rsidP="00EC08B8">
      <w:pPr>
        <w:rPr>
          <w:rFonts w:cs="Calibri"/>
          <w:bCs/>
        </w:rPr>
      </w:pPr>
    </w:p>
    <w:p w14:paraId="7BCBFE50" w14:textId="19EA0BAE" w:rsidR="0026136E" w:rsidRPr="00C0203A" w:rsidRDefault="00C0203A" w:rsidP="00C0203A">
      <w:pPr>
        <w:rPr>
          <w:rFonts w:cs="Calibri"/>
          <w:b/>
        </w:rPr>
      </w:pPr>
      <w:r>
        <w:rPr>
          <w:rFonts w:cs="Calibri"/>
          <w:b/>
        </w:rPr>
        <w:t>6.2</w:t>
      </w:r>
      <w:r w:rsidR="003864C0">
        <w:rPr>
          <w:rFonts w:cs="Calibri"/>
          <w:b/>
        </w:rPr>
        <w:t xml:space="preserve"> </w:t>
      </w:r>
      <w:r w:rsidR="00986056" w:rsidRPr="00C0203A">
        <w:rPr>
          <w:rFonts w:cs="Calibri"/>
          <w:b/>
        </w:rPr>
        <w:t>Friområde (3040)</w:t>
      </w:r>
    </w:p>
    <w:p w14:paraId="16534968" w14:textId="6B52E239" w:rsidR="00986056" w:rsidRDefault="002B54E3" w:rsidP="00945414">
      <w:pPr>
        <w:pStyle w:val="Listeavsnitt"/>
        <w:numPr>
          <w:ilvl w:val="0"/>
          <w:numId w:val="10"/>
        </w:numPr>
        <w:rPr>
          <w:rFonts w:cs="Calibri"/>
          <w:bCs/>
        </w:rPr>
      </w:pPr>
      <w:r>
        <w:rPr>
          <w:rFonts w:cs="Calibri"/>
          <w:bCs/>
        </w:rPr>
        <w:t>Området skal ikke bebygges.</w:t>
      </w:r>
    </w:p>
    <w:p w14:paraId="591B430B" w14:textId="1BA8AE3E" w:rsidR="00C0203A" w:rsidRDefault="002B54E3" w:rsidP="00945414">
      <w:pPr>
        <w:pStyle w:val="Listeavsnitt"/>
        <w:numPr>
          <w:ilvl w:val="0"/>
          <w:numId w:val="10"/>
        </w:numPr>
        <w:rPr>
          <w:rFonts w:cs="Calibri"/>
          <w:bCs/>
        </w:rPr>
      </w:pPr>
      <w:r>
        <w:rPr>
          <w:rFonts w:cs="Calibri"/>
          <w:bCs/>
        </w:rPr>
        <w:t xml:space="preserve">Det tillates etablering av gapahuk, benker </w:t>
      </w:r>
      <w:r w:rsidR="003864C0">
        <w:rPr>
          <w:rFonts w:cs="Calibri"/>
          <w:bCs/>
        </w:rPr>
        <w:t>og lignende</w:t>
      </w:r>
      <w:r>
        <w:rPr>
          <w:rFonts w:cs="Calibri"/>
          <w:bCs/>
        </w:rPr>
        <w:t xml:space="preserve"> for å fremme friluftsinteresser. </w:t>
      </w:r>
    </w:p>
    <w:p w14:paraId="15A91EAA" w14:textId="77777777" w:rsidR="00A43C15" w:rsidRPr="00D85BAB" w:rsidRDefault="00A43C15" w:rsidP="00D85BAB">
      <w:pPr>
        <w:rPr>
          <w:rFonts w:cs="Calibri"/>
          <w:bCs/>
        </w:rPr>
      </w:pPr>
    </w:p>
    <w:p w14:paraId="3170FBC2" w14:textId="71F1D8D9" w:rsidR="00F62C4E" w:rsidRDefault="00F62C4E" w:rsidP="00F62C4E">
      <w:pPr>
        <w:rPr>
          <w:rFonts w:cs="Calibri"/>
          <w:b/>
          <w:u w:val="single"/>
        </w:rPr>
      </w:pPr>
      <w:r w:rsidRPr="00F62C4E">
        <w:rPr>
          <w:rFonts w:cs="Calibri"/>
          <w:b/>
          <w:u w:val="single"/>
        </w:rPr>
        <w:t>§ 7 LANDBRUKS-, NATUR- OG FRILUFTSFORMÅL, SAMT REINDRIFT (LNFR)</w:t>
      </w:r>
    </w:p>
    <w:p w14:paraId="2A324107" w14:textId="47235B7E" w:rsidR="00C0203A" w:rsidRDefault="00F62C4E" w:rsidP="00F62C4E">
      <w:pPr>
        <w:rPr>
          <w:rFonts w:cs="Calibri"/>
          <w:b/>
        </w:rPr>
      </w:pPr>
      <w:r w:rsidRPr="00F62C4E">
        <w:rPr>
          <w:rFonts w:cs="Calibri"/>
          <w:b/>
        </w:rPr>
        <w:t xml:space="preserve">7.1 </w:t>
      </w:r>
      <w:r w:rsidR="00C0203A">
        <w:rPr>
          <w:rFonts w:cs="Calibri"/>
          <w:b/>
        </w:rPr>
        <w:t>Landbruksområde</w:t>
      </w:r>
      <w:r w:rsidR="003864C0">
        <w:rPr>
          <w:rFonts w:cs="Calibri"/>
          <w:b/>
        </w:rPr>
        <w:t xml:space="preserve"> </w:t>
      </w:r>
      <w:r w:rsidR="00AA1922">
        <w:rPr>
          <w:rFonts w:cs="Calibri"/>
          <w:b/>
        </w:rPr>
        <w:t>(5110)</w:t>
      </w:r>
    </w:p>
    <w:p w14:paraId="68ED19BC" w14:textId="77777777" w:rsidR="00AA1922" w:rsidRDefault="00AA1922" w:rsidP="00945414">
      <w:pPr>
        <w:pStyle w:val="Listeavsnitt"/>
        <w:numPr>
          <w:ilvl w:val="0"/>
          <w:numId w:val="19"/>
        </w:numPr>
      </w:pPr>
      <w:r>
        <w:t xml:space="preserve">Gjelder området merket med LL i plankartet. </w:t>
      </w:r>
    </w:p>
    <w:p w14:paraId="6B013821" w14:textId="29F981F5" w:rsidR="00AA1922" w:rsidRDefault="003864C0" w:rsidP="00945414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 områder avsatt til </w:t>
      </w:r>
      <w:r w:rsidR="00AA1922" w:rsidRPr="00FB09FE">
        <w:rPr>
          <w:rFonts w:asciiTheme="minorHAnsi" w:hAnsiTheme="minorHAnsi" w:cstheme="minorHAnsi"/>
        </w:rPr>
        <w:t xml:space="preserve">landbruksformål </w:t>
      </w:r>
      <w:r w:rsidR="006D75D1">
        <w:rPr>
          <w:rFonts w:asciiTheme="minorHAnsi" w:hAnsiTheme="minorHAnsi" w:cstheme="minorHAnsi"/>
        </w:rPr>
        <w:t xml:space="preserve">er det kun tillatt med oppføring av bygninger i direkte tilknytning til landbruk som primærnæring. Området skal benyttes til tradisjonell drift i tilknytning til landbruk. </w:t>
      </w:r>
      <w:r w:rsidR="00AA1922" w:rsidRPr="00FB09FE">
        <w:rPr>
          <w:rFonts w:asciiTheme="minorHAnsi" w:hAnsiTheme="minorHAnsi" w:cstheme="minorHAnsi"/>
        </w:rPr>
        <w:t xml:space="preserve">Annen arealbruk </w:t>
      </w:r>
      <w:r w:rsidR="006D75D1">
        <w:rPr>
          <w:rFonts w:asciiTheme="minorHAnsi" w:hAnsiTheme="minorHAnsi" w:cstheme="minorHAnsi"/>
        </w:rPr>
        <w:t>eller</w:t>
      </w:r>
      <w:r w:rsidR="00AA1922" w:rsidRPr="00FB09FE">
        <w:rPr>
          <w:rFonts w:asciiTheme="minorHAnsi" w:hAnsiTheme="minorHAnsi" w:cstheme="minorHAnsi"/>
        </w:rPr>
        <w:t xml:space="preserve"> bebyggelse er ikke tillatt. </w:t>
      </w:r>
    </w:p>
    <w:p w14:paraId="0459267B" w14:textId="77777777" w:rsidR="003864C0" w:rsidRPr="00FB09FE" w:rsidRDefault="003864C0" w:rsidP="003864C0">
      <w:pPr>
        <w:pStyle w:val="Listeavsnitt"/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</w:p>
    <w:p w14:paraId="28D34D57" w14:textId="2562157D" w:rsidR="00AA1922" w:rsidRDefault="00AA1922" w:rsidP="00945414">
      <w:pPr>
        <w:pStyle w:val="Listeavsnitt"/>
        <w:numPr>
          <w:ilvl w:val="0"/>
          <w:numId w:val="19"/>
        </w:numPr>
      </w:pPr>
      <w:r w:rsidRPr="006128F3">
        <w:rPr>
          <w:rFonts w:asciiTheme="minorHAnsi" w:hAnsiTheme="minorHAnsi" w:cstheme="minorHAnsi"/>
        </w:rPr>
        <w:t xml:space="preserve">Anlegg av privat veg som ikke </w:t>
      </w:r>
      <w:r w:rsidR="001D6926">
        <w:rPr>
          <w:rFonts w:asciiTheme="minorHAnsi" w:hAnsiTheme="minorHAnsi" w:cstheme="minorHAnsi"/>
        </w:rPr>
        <w:t>skal benyttes i tilknytning til</w:t>
      </w:r>
      <w:r w:rsidRPr="006128F3">
        <w:rPr>
          <w:rFonts w:asciiTheme="minorHAnsi" w:hAnsiTheme="minorHAnsi" w:cstheme="minorHAnsi"/>
        </w:rPr>
        <w:t xml:space="preserve"> landbruks- eller skogdrift</w:t>
      </w:r>
      <w:r w:rsidR="001D6926">
        <w:rPr>
          <w:rFonts w:asciiTheme="minorHAnsi" w:hAnsiTheme="minorHAnsi" w:cstheme="minorHAnsi"/>
        </w:rPr>
        <w:t xml:space="preserve"> er ikke tillatt.</w:t>
      </w:r>
    </w:p>
    <w:p w14:paraId="4D4AC61E" w14:textId="0E133BD6" w:rsidR="00AA1922" w:rsidRDefault="00AA1922" w:rsidP="00945414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FB09FE">
        <w:rPr>
          <w:rFonts w:asciiTheme="minorHAnsi" w:hAnsiTheme="minorHAnsi" w:cstheme="minorHAnsi"/>
        </w:rPr>
        <w:t xml:space="preserve">Arealdisponeringen i landbruksområder reguleres også av spesiallover som jordloven, skogbruksloven, konsesjonsloven og jordskifteloven. </w:t>
      </w:r>
    </w:p>
    <w:p w14:paraId="12EB381E" w14:textId="77777777" w:rsidR="001D6926" w:rsidRPr="00FB09FE" w:rsidRDefault="001D6926" w:rsidP="001D6926">
      <w:pPr>
        <w:pStyle w:val="Listeavsnitt"/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</w:p>
    <w:p w14:paraId="489F39A0" w14:textId="4A0C5C61" w:rsidR="00AA1922" w:rsidRDefault="00AA1922" w:rsidP="00945414">
      <w:pPr>
        <w:pStyle w:val="Listeavsnitt"/>
        <w:numPr>
          <w:ilvl w:val="0"/>
          <w:numId w:val="19"/>
        </w:numPr>
        <w:suppressAutoHyphens w:val="0"/>
        <w:autoSpaceDN/>
        <w:contextualSpacing/>
        <w:textAlignment w:val="auto"/>
        <w:rPr>
          <w:rFonts w:asciiTheme="minorHAnsi" w:hAnsiTheme="minorHAnsi" w:cstheme="minorHAnsi"/>
        </w:rPr>
      </w:pPr>
      <w:r w:rsidRPr="00FB09FE">
        <w:rPr>
          <w:rFonts w:asciiTheme="minorHAnsi" w:hAnsiTheme="minorHAnsi" w:cstheme="minorHAnsi"/>
        </w:rPr>
        <w:t xml:space="preserve">Mulige ulemper som følge av landbruksdrift </w:t>
      </w:r>
      <w:r w:rsidR="00C06361">
        <w:rPr>
          <w:rFonts w:asciiTheme="minorHAnsi" w:hAnsiTheme="minorHAnsi" w:cstheme="minorHAnsi"/>
        </w:rPr>
        <w:t>herunder</w:t>
      </w:r>
      <w:r w:rsidRPr="00FB09FE">
        <w:rPr>
          <w:rFonts w:asciiTheme="minorHAnsi" w:hAnsiTheme="minorHAnsi" w:cstheme="minorHAnsi"/>
        </w:rPr>
        <w:t xml:space="preserve"> lukt,</w:t>
      </w:r>
      <w:r w:rsidR="00C06361">
        <w:rPr>
          <w:rFonts w:asciiTheme="minorHAnsi" w:hAnsiTheme="minorHAnsi" w:cstheme="minorHAnsi"/>
        </w:rPr>
        <w:t xml:space="preserve"> støy, faremomenter for barn og lignende</w:t>
      </w:r>
      <w:r w:rsidRPr="00FB09FE">
        <w:rPr>
          <w:rFonts w:asciiTheme="minorHAnsi" w:hAnsiTheme="minorHAnsi" w:cstheme="minorHAnsi"/>
        </w:rPr>
        <w:t xml:space="preserve"> må påberegnes </w:t>
      </w:r>
      <w:r w:rsidR="00C06361">
        <w:rPr>
          <w:rFonts w:asciiTheme="minorHAnsi" w:hAnsiTheme="minorHAnsi" w:cstheme="minorHAnsi"/>
        </w:rPr>
        <w:t>for</w:t>
      </w:r>
      <w:r w:rsidRPr="00FB09FE">
        <w:rPr>
          <w:rFonts w:asciiTheme="minorHAnsi" w:hAnsiTheme="minorHAnsi" w:cstheme="minorHAnsi"/>
        </w:rPr>
        <w:t xml:space="preserve"> enkelte tomter i området</w:t>
      </w:r>
      <w:r w:rsidR="00C06361">
        <w:rPr>
          <w:rFonts w:asciiTheme="minorHAnsi" w:hAnsiTheme="minorHAnsi" w:cstheme="minorHAnsi"/>
        </w:rPr>
        <w:t>. Dette gjelder</w:t>
      </w:r>
      <w:r w:rsidRPr="00FB09FE">
        <w:rPr>
          <w:rFonts w:asciiTheme="minorHAnsi" w:hAnsiTheme="minorHAnsi" w:cstheme="minorHAnsi"/>
        </w:rPr>
        <w:t xml:space="preserve"> særlig tomter som grenser </w:t>
      </w:r>
      <w:r w:rsidR="00C06361">
        <w:rPr>
          <w:rFonts w:asciiTheme="minorHAnsi" w:hAnsiTheme="minorHAnsi" w:cstheme="minorHAnsi"/>
        </w:rPr>
        <w:t>til landbrukseiendom</w:t>
      </w:r>
      <w:r w:rsidRPr="00FB09FE">
        <w:rPr>
          <w:rFonts w:asciiTheme="minorHAnsi" w:hAnsiTheme="minorHAnsi" w:cstheme="minorHAnsi"/>
        </w:rPr>
        <w:t>.</w:t>
      </w:r>
    </w:p>
    <w:p w14:paraId="5A81183B" w14:textId="77777777" w:rsidR="00924961" w:rsidRPr="00D85BAB" w:rsidRDefault="00924961" w:rsidP="00D85BAB">
      <w:pPr>
        <w:rPr>
          <w:rFonts w:asciiTheme="minorHAnsi" w:hAnsiTheme="minorHAnsi" w:cstheme="minorHAnsi"/>
        </w:rPr>
      </w:pPr>
    </w:p>
    <w:p w14:paraId="6978F559" w14:textId="3EDF1548" w:rsidR="00822F5E" w:rsidRDefault="00C0203A" w:rsidP="00F62C4E">
      <w:pPr>
        <w:rPr>
          <w:rFonts w:cs="Calibri"/>
          <w:b/>
        </w:rPr>
      </w:pPr>
      <w:r>
        <w:rPr>
          <w:rFonts w:cs="Calibri"/>
          <w:b/>
        </w:rPr>
        <w:t xml:space="preserve">7.2 </w:t>
      </w:r>
      <w:proofErr w:type="spellStart"/>
      <w:r w:rsidR="002B54E3">
        <w:rPr>
          <w:rFonts w:cs="Calibri"/>
          <w:b/>
        </w:rPr>
        <w:t>Friluftsformål</w:t>
      </w:r>
      <w:proofErr w:type="spellEnd"/>
      <w:r w:rsidR="002B54E3">
        <w:rPr>
          <w:rFonts w:cs="Calibri"/>
          <w:b/>
        </w:rPr>
        <w:t xml:space="preserve"> (5130)</w:t>
      </w:r>
    </w:p>
    <w:p w14:paraId="2E44A666" w14:textId="5BB540F2" w:rsidR="002B54E3" w:rsidRDefault="00C06361" w:rsidP="00945414">
      <w:pPr>
        <w:pStyle w:val="Listeavsnit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område avsatt til</w:t>
      </w:r>
      <w:r w:rsidR="002B54E3" w:rsidRPr="002B54E3">
        <w:rPr>
          <w:rFonts w:asciiTheme="minorHAnsi" w:hAnsiTheme="minorHAnsi" w:cstheme="minorHAnsi"/>
        </w:rPr>
        <w:t xml:space="preserve"> friluftsområde </w:t>
      </w:r>
      <w:r>
        <w:rPr>
          <w:rFonts w:asciiTheme="minorHAnsi" w:hAnsiTheme="minorHAnsi" w:cstheme="minorHAnsi"/>
        </w:rPr>
        <w:t xml:space="preserve">er det ikke tillatt med </w:t>
      </w:r>
      <w:r w:rsidR="002B54E3" w:rsidRPr="002B54E3">
        <w:rPr>
          <w:rFonts w:asciiTheme="minorHAnsi" w:hAnsiTheme="minorHAnsi" w:cstheme="minorHAnsi"/>
        </w:rPr>
        <w:t xml:space="preserve">tiltak som </w:t>
      </w:r>
      <w:r>
        <w:rPr>
          <w:rFonts w:asciiTheme="minorHAnsi" w:hAnsiTheme="minorHAnsi" w:cstheme="minorHAnsi"/>
        </w:rPr>
        <w:t xml:space="preserve">kan </w:t>
      </w:r>
      <w:r w:rsidR="002B54E3" w:rsidRPr="002B54E3">
        <w:rPr>
          <w:rFonts w:asciiTheme="minorHAnsi" w:hAnsiTheme="minorHAnsi" w:cstheme="minorHAnsi"/>
        </w:rPr>
        <w:t>hindre</w:t>
      </w:r>
      <w:r>
        <w:rPr>
          <w:rFonts w:asciiTheme="minorHAnsi" w:hAnsiTheme="minorHAnsi" w:cstheme="minorHAnsi"/>
        </w:rPr>
        <w:t xml:space="preserve"> bruken av området til </w:t>
      </w:r>
      <w:proofErr w:type="spellStart"/>
      <w:r>
        <w:rPr>
          <w:rFonts w:asciiTheme="minorHAnsi" w:hAnsiTheme="minorHAnsi" w:cstheme="minorHAnsi"/>
        </w:rPr>
        <w:t>friluftsformål</w:t>
      </w:r>
      <w:proofErr w:type="spellEnd"/>
      <w:r>
        <w:rPr>
          <w:rFonts w:asciiTheme="minorHAnsi" w:hAnsiTheme="minorHAnsi" w:cstheme="minorHAnsi"/>
        </w:rPr>
        <w:t xml:space="preserve"> og</w:t>
      </w:r>
      <w:r w:rsidR="002B54E3" w:rsidRPr="002B54E3">
        <w:rPr>
          <w:rFonts w:asciiTheme="minorHAnsi" w:hAnsiTheme="minorHAnsi" w:cstheme="minorHAnsi"/>
        </w:rPr>
        <w:t xml:space="preserve"> allmennhetens ferdsel.</w:t>
      </w:r>
    </w:p>
    <w:p w14:paraId="51E6B333" w14:textId="47993AA5" w:rsidR="00A43C15" w:rsidRDefault="00A43C15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</w:rPr>
      </w:pPr>
    </w:p>
    <w:p w14:paraId="2661F2A4" w14:textId="5DB9DC0B" w:rsidR="001A779E" w:rsidRDefault="001A779E" w:rsidP="001A779E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§ </w:t>
      </w:r>
      <w:r w:rsidR="00F62C4E">
        <w:rPr>
          <w:rFonts w:cs="Calibri"/>
          <w:b/>
          <w:u w:val="single"/>
        </w:rPr>
        <w:t>8</w:t>
      </w:r>
      <w:r>
        <w:rPr>
          <w:rFonts w:cs="Calibri"/>
          <w:b/>
          <w:u w:val="single"/>
        </w:rPr>
        <w:t xml:space="preserve"> HENSYNSSONER</w:t>
      </w:r>
    </w:p>
    <w:p w14:paraId="16A637CD" w14:textId="0B176639" w:rsidR="001A779E" w:rsidRDefault="00F62C4E" w:rsidP="001A779E">
      <w:pPr>
        <w:rPr>
          <w:rFonts w:cs="Calibri"/>
          <w:b/>
        </w:rPr>
      </w:pPr>
      <w:r>
        <w:rPr>
          <w:rFonts w:cs="Calibri"/>
          <w:b/>
        </w:rPr>
        <w:t>8</w:t>
      </w:r>
      <w:r w:rsidR="001A779E">
        <w:rPr>
          <w:rFonts w:cs="Calibri"/>
          <w:b/>
        </w:rPr>
        <w:t>.1 Frisiktsone (1222)</w:t>
      </w:r>
    </w:p>
    <w:p w14:paraId="01B76C1F" w14:textId="33D73793" w:rsidR="001A779E" w:rsidRDefault="001A779E" w:rsidP="00945414">
      <w:pPr>
        <w:pStyle w:val="Listeavsnitt"/>
        <w:numPr>
          <w:ilvl w:val="0"/>
          <w:numId w:val="7"/>
        </w:numPr>
      </w:pPr>
      <w:r>
        <w:t xml:space="preserve">Det skal etableres frisiktlinjer </w:t>
      </w:r>
      <w:r w:rsidR="00AA1922" w:rsidRPr="00AA1922">
        <w:t>på 6mx82m</w:t>
      </w:r>
      <w:r w:rsidRPr="00AA1922">
        <w:t xml:space="preserve"> </w:t>
      </w:r>
      <w:r>
        <w:t xml:space="preserve">forbindelse med avkjørsel fra </w:t>
      </w:r>
      <w:r w:rsidR="005E3C7E">
        <w:t>plan</w:t>
      </w:r>
      <w:r>
        <w:t>området</w:t>
      </w:r>
      <w:r w:rsidR="005E3C7E">
        <w:t xml:space="preserve"> og ut mot fylkesveg 71</w:t>
      </w:r>
      <w:r w:rsidR="004C1B56">
        <w:t>6</w:t>
      </w:r>
      <w:r>
        <w:t xml:space="preserve">. </w:t>
      </w:r>
      <w:r w:rsidR="00AA1922">
        <w:t xml:space="preserve"> De øvrige frisiktsonene innenfor planen er 4mx12m</w:t>
      </w:r>
      <w:r w:rsidR="00D85BAB">
        <w:t>.</w:t>
      </w:r>
    </w:p>
    <w:p w14:paraId="74BBA106" w14:textId="5C6BA28F" w:rsidR="001A779E" w:rsidRDefault="001A779E" w:rsidP="00945414">
      <w:pPr>
        <w:pStyle w:val="Listeavsnitt"/>
        <w:numPr>
          <w:ilvl w:val="0"/>
          <w:numId w:val="7"/>
        </w:numPr>
      </w:pPr>
      <w:r>
        <w:t xml:space="preserve">I frisiktsonen skal terrenget planeres og holdes fritt for sikthindrende vegetasjon og gjenstander slik at disse ikke blir høyere enn 0,5 m over høyden på de tilstøtende vegene. </w:t>
      </w:r>
    </w:p>
    <w:p w14:paraId="284820E4" w14:textId="77777777" w:rsidR="00924961" w:rsidRDefault="00924961" w:rsidP="00D85BAB"/>
    <w:p w14:paraId="0B37D750" w14:textId="77777777" w:rsidR="00ED7B86" w:rsidRDefault="00AA1922" w:rsidP="00945414">
      <w:pPr>
        <w:pStyle w:val="Listeavsnitt"/>
        <w:numPr>
          <w:ilvl w:val="1"/>
          <w:numId w:val="20"/>
        </w:numPr>
        <w:rPr>
          <w:b/>
          <w:bCs/>
        </w:rPr>
      </w:pPr>
      <w:r w:rsidRPr="00ED7B86">
        <w:rPr>
          <w:b/>
          <w:bCs/>
        </w:rPr>
        <w:t>Bevaring kulturminner</w:t>
      </w:r>
      <w:r w:rsidR="00CB68E3" w:rsidRPr="00ED7B86">
        <w:rPr>
          <w:b/>
          <w:bCs/>
        </w:rPr>
        <w:t xml:space="preserve"> H</w:t>
      </w:r>
      <w:r w:rsidR="00ED7B86" w:rsidRPr="00ED7B86">
        <w:rPr>
          <w:b/>
          <w:bCs/>
        </w:rPr>
        <w:t>570</w:t>
      </w:r>
    </w:p>
    <w:p w14:paraId="1845A5FA" w14:textId="56046B30" w:rsidR="00ED7B86" w:rsidRPr="00ED7B86" w:rsidRDefault="00ED7B86" w:rsidP="00ED7B86">
      <w:pPr>
        <w:ind w:left="705" w:hanging="345"/>
        <w:rPr>
          <w:b/>
          <w:bCs/>
        </w:rPr>
      </w:pPr>
      <w:r>
        <w:rPr>
          <w:rFonts w:asciiTheme="minorHAnsi" w:eastAsiaTheme="minorHAnsi" w:hAnsiTheme="minorHAnsi" w:cstheme="minorHAnsi"/>
          <w:color w:val="000000"/>
          <w:lang w:eastAsia="en-US"/>
        </w:rPr>
        <w:t>a)</w:t>
      </w:r>
      <w:r>
        <w:rPr>
          <w:rFonts w:asciiTheme="minorHAnsi" w:eastAsiaTheme="minorHAnsi" w:hAnsiTheme="minorHAnsi" w:cstheme="minorHAnsi"/>
          <w:color w:val="000000"/>
          <w:lang w:eastAsia="en-US"/>
        </w:rPr>
        <w:tab/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>I område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>ne avsatt til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 bevaring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 xml:space="preserve"> av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 kulturmiljø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 xml:space="preserve"> er det ikke tillatt med terrenginngrep eller aktivitet som kan ha negativ innvirkning på området. 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Eventuelle nødvendige mindre tiltak 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>i området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 må 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>det rede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>gjøres for særskilt og godkjenn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>ing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>fra</w:t>
      </w: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 regional kulturminnemyndighet </w:t>
      </w:r>
      <w:r w:rsidR="00C06361">
        <w:rPr>
          <w:rFonts w:asciiTheme="minorHAnsi" w:eastAsiaTheme="minorHAnsi" w:hAnsiTheme="minorHAnsi" w:cstheme="minorHAnsi"/>
          <w:color w:val="000000"/>
          <w:lang w:eastAsia="en-US"/>
        </w:rPr>
        <w:t>må foreligge.</w:t>
      </w:r>
    </w:p>
    <w:p w14:paraId="5CADDC3E" w14:textId="6C4974B8" w:rsidR="00ED7B86" w:rsidRDefault="00C06361" w:rsidP="00945414">
      <w:pPr>
        <w:pStyle w:val="Listeavsnitt"/>
        <w:numPr>
          <w:ilvl w:val="0"/>
          <w:numId w:val="15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CD0F44">
        <w:rPr>
          <w:rFonts w:asciiTheme="minorHAnsi" w:eastAsiaTheme="minorHAnsi" w:hAnsiTheme="minorHAnsi" w:cstheme="minorHAnsi"/>
          <w:color w:val="000000"/>
          <w:lang w:eastAsia="en-US"/>
        </w:rPr>
        <w:t>Eksisterende jordbruksdrift i samme omfang som tidliger</w:t>
      </w:r>
      <w:r w:rsidR="00CD0F44" w:rsidRPr="00CD0F44">
        <w:rPr>
          <w:rFonts w:asciiTheme="minorHAnsi" w:eastAsiaTheme="minorHAnsi" w:hAnsiTheme="minorHAnsi" w:cstheme="minorHAnsi"/>
          <w:color w:val="000000"/>
          <w:lang w:eastAsia="en-US"/>
        </w:rPr>
        <w:t>e er tillatt innenfor området. Det må ikke foretas pløying eller lignende</w:t>
      </w:r>
      <w:r w:rsidR="00ED7B86" w:rsidRPr="00CD0F44">
        <w:rPr>
          <w:rFonts w:asciiTheme="minorHAnsi" w:eastAsiaTheme="minorHAnsi" w:hAnsiTheme="minorHAnsi" w:cstheme="minorHAnsi"/>
          <w:color w:val="000000"/>
          <w:lang w:eastAsia="en-US"/>
        </w:rPr>
        <w:t xml:space="preserve"> jord</w:t>
      </w:r>
      <w:r w:rsidR="00CD0F44" w:rsidRPr="00CD0F44">
        <w:rPr>
          <w:rFonts w:asciiTheme="minorHAnsi" w:eastAsiaTheme="minorHAnsi" w:hAnsiTheme="minorHAnsi" w:cstheme="minorHAnsi"/>
          <w:color w:val="000000"/>
          <w:lang w:eastAsia="en-US"/>
        </w:rPr>
        <w:t>bruks</w:t>
      </w:r>
      <w:r w:rsidR="00ED7B86" w:rsidRPr="00CD0F44">
        <w:rPr>
          <w:rFonts w:asciiTheme="minorHAnsi" w:eastAsiaTheme="minorHAnsi" w:hAnsiTheme="minorHAnsi" w:cstheme="minorHAnsi"/>
          <w:color w:val="000000"/>
          <w:lang w:eastAsia="en-US"/>
        </w:rPr>
        <w:t xml:space="preserve">arbeid dypere enn tidligere </w:t>
      </w:r>
      <w:r w:rsidR="00CD0F44">
        <w:rPr>
          <w:rFonts w:asciiTheme="minorHAnsi" w:eastAsiaTheme="minorHAnsi" w:hAnsiTheme="minorHAnsi" w:cstheme="minorHAnsi"/>
          <w:color w:val="000000"/>
          <w:lang w:eastAsia="en-US"/>
        </w:rPr>
        <w:t>foruten godkjenning fra regional kulturmyndighet.</w:t>
      </w:r>
    </w:p>
    <w:p w14:paraId="590FAFED" w14:textId="77777777" w:rsidR="00CD0F44" w:rsidRPr="00CD0F44" w:rsidRDefault="00CD0F44" w:rsidP="00CD0F44">
      <w:pPr>
        <w:pStyle w:val="Listeavsnitt"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8279ADC" w14:textId="1097B1AA" w:rsidR="00AA1922" w:rsidRPr="00CD1DE7" w:rsidRDefault="00ED7B86" w:rsidP="00945414">
      <w:pPr>
        <w:pStyle w:val="Listeavsnitt"/>
        <w:numPr>
          <w:ilvl w:val="0"/>
          <w:numId w:val="15"/>
        </w:numPr>
        <w:rPr>
          <w:rFonts w:asciiTheme="minorHAnsi" w:hAnsiTheme="minorHAnsi" w:cstheme="minorHAnsi"/>
        </w:rPr>
      </w:pPr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 xml:space="preserve">Hensynssone H570 skal under anleggsperioden gjerdes inn med midlertidig gjerde av </w:t>
      </w:r>
      <w:proofErr w:type="spellStart"/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>stålnett</w:t>
      </w:r>
      <w:proofErr w:type="spellEnd"/>
      <w:r w:rsidRPr="00ED7B86">
        <w:rPr>
          <w:rFonts w:asciiTheme="minorHAnsi" w:eastAsiaTheme="minorHAnsi" w:hAnsiTheme="minorHAnsi" w:cstheme="minorHAnsi"/>
          <w:color w:val="000000"/>
          <w:lang w:eastAsia="en-US"/>
        </w:rPr>
        <w:t>.</w:t>
      </w:r>
    </w:p>
    <w:p w14:paraId="33D23FCA" w14:textId="0F112E39" w:rsidR="00924961" w:rsidRPr="00710CA0" w:rsidRDefault="00CD0F44" w:rsidP="00D85BAB">
      <w:pPr>
        <w:pStyle w:val="Listeavsnitt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CD1DE7">
        <w:rPr>
          <w:rFonts w:asciiTheme="minorHAnsi" w:hAnsiTheme="minorHAnsi" w:cstheme="minorHAnsi"/>
        </w:rPr>
        <w:t>edlikehold av eksisterende traktorvei</w:t>
      </w:r>
      <w:r>
        <w:rPr>
          <w:rFonts w:asciiTheme="minorHAnsi" w:hAnsiTheme="minorHAnsi" w:cstheme="minorHAnsi"/>
        </w:rPr>
        <w:t xml:space="preserve"> i området er tillatt.</w:t>
      </w:r>
    </w:p>
    <w:p w14:paraId="629D50A2" w14:textId="77777777" w:rsidR="00D85BAB" w:rsidRPr="00D85BAB" w:rsidRDefault="00D85BAB" w:rsidP="00D85BAB">
      <w:pPr>
        <w:rPr>
          <w:rFonts w:asciiTheme="minorHAnsi" w:hAnsiTheme="minorHAnsi" w:cstheme="minorHAnsi"/>
        </w:rPr>
      </w:pPr>
    </w:p>
    <w:p w14:paraId="7542C167" w14:textId="5E0F79D8" w:rsidR="00CB68E3" w:rsidRPr="00CD0F44" w:rsidRDefault="00AA1922" w:rsidP="00945414">
      <w:pPr>
        <w:pStyle w:val="Listeavsnitt"/>
        <w:numPr>
          <w:ilvl w:val="1"/>
          <w:numId w:val="20"/>
        </w:numPr>
        <w:rPr>
          <w:b/>
          <w:bCs/>
        </w:rPr>
      </w:pPr>
      <w:r w:rsidRPr="00CD0F44">
        <w:rPr>
          <w:b/>
          <w:bCs/>
        </w:rPr>
        <w:t>Faresone</w:t>
      </w:r>
      <w:r w:rsidR="00ED7B86" w:rsidRPr="00CD0F44">
        <w:rPr>
          <w:b/>
          <w:bCs/>
        </w:rPr>
        <w:t xml:space="preserve"> (høyspenningsanlegg)</w:t>
      </w:r>
    </w:p>
    <w:p w14:paraId="6B3BD07E" w14:textId="4655D6B0" w:rsidR="00CB68E3" w:rsidRDefault="00ED7B86" w:rsidP="00CD0F44">
      <w:pPr>
        <w:ind w:left="705" w:hanging="345"/>
      </w:pPr>
      <w:r>
        <w:t>a)</w:t>
      </w:r>
      <w:r>
        <w:tab/>
      </w:r>
      <w:r w:rsidR="00AA1922">
        <w:t>I område</w:t>
      </w:r>
      <w:r w:rsidR="00CD0F44">
        <w:t>ne avsatt til</w:t>
      </w:r>
      <w:r w:rsidR="00AA1922">
        <w:t xml:space="preserve"> </w:t>
      </w:r>
      <w:r w:rsidR="00CD0F44">
        <w:t>h</w:t>
      </w:r>
      <w:r w:rsidR="00AA1922">
        <w:t xml:space="preserve">øyspenningsanlegg </w:t>
      </w:r>
      <w:r w:rsidR="00CD0F44">
        <w:t>er</w:t>
      </w:r>
      <w:r w:rsidR="00AA1922">
        <w:t xml:space="preserve"> det ikke </w:t>
      </w:r>
      <w:r w:rsidR="00CD0F44">
        <w:t xml:space="preserve">tillatt med </w:t>
      </w:r>
      <w:r w:rsidR="00CB68E3">
        <w:t xml:space="preserve">tiltak </w:t>
      </w:r>
      <w:r w:rsidR="00CD0F44">
        <w:t>som skal benyttes til</w:t>
      </w:r>
      <w:r w:rsidR="00CB68E3">
        <w:t xml:space="preserve"> </w:t>
      </w:r>
      <w:r w:rsidR="00AA1922">
        <w:t xml:space="preserve">beboelse. </w:t>
      </w:r>
    </w:p>
    <w:p w14:paraId="7C6F24C6" w14:textId="23E5F230" w:rsidR="00AA1922" w:rsidRDefault="00ED7B86" w:rsidP="00ED7B86">
      <w:pPr>
        <w:ind w:firstLine="360"/>
      </w:pPr>
      <w:r>
        <w:t>b)</w:t>
      </w:r>
      <w:r>
        <w:tab/>
      </w:r>
      <w:r w:rsidR="00CB68E3">
        <w:t>Rekkefølge: før BKS4 kan bebygges, skal høyspenningsledningen fjernes.</w:t>
      </w:r>
      <w:r w:rsidR="00AA1922">
        <w:t xml:space="preserve">  </w:t>
      </w:r>
    </w:p>
    <w:p w14:paraId="4788F20E" w14:textId="77777777" w:rsidR="00924961" w:rsidRDefault="00924961" w:rsidP="00ED7B86">
      <w:pPr>
        <w:ind w:firstLine="360"/>
      </w:pPr>
    </w:p>
    <w:p w14:paraId="21BD0BFB" w14:textId="541EA4D3" w:rsidR="001A779E" w:rsidRPr="00710CA0" w:rsidRDefault="00F62C4E" w:rsidP="001A779E">
      <w:pPr>
        <w:suppressAutoHyphens w:val="0"/>
        <w:spacing w:after="160"/>
        <w:jc w:val="both"/>
        <w:textAlignment w:val="auto"/>
        <w:rPr>
          <w:b/>
        </w:rPr>
      </w:pPr>
      <w:r w:rsidRPr="00710CA0">
        <w:rPr>
          <w:b/>
        </w:rPr>
        <w:t>8</w:t>
      </w:r>
      <w:r w:rsidR="001A779E" w:rsidRPr="00710CA0">
        <w:rPr>
          <w:b/>
        </w:rPr>
        <w:t>.</w:t>
      </w:r>
      <w:r w:rsidR="00CD0F44" w:rsidRPr="00710CA0">
        <w:rPr>
          <w:b/>
        </w:rPr>
        <w:t>4</w:t>
      </w:r>
      <w:r w:rsidR="001A779E" w:rsidRPr="00710CA0">
        <w:rPr>
          <w:b/>
        </w:rPr>
        <w:t xml:space="preserve"> Rekkefølgebestemmelser</w:t>
      </w:r>
    </w:p>
    <w:p w14:paraId="14635E84" w14:textId="22B778C8" w:rsidR="00ED7B86" w:rsidRPr="00710CA0" w:rsidRDefault="00CD1DE7" w:rsidP="00945414">
      <w:pPr>
        <w:pStyle w:val="Listeavsnitt"/>
        <w:numPr>
          <w:ilvl w:val="0"/>
          <w:numId w:val="8"/>
        </w:numPr>
      </w:pPr>
      <w:r w:rsidRPr="00710CA0">
        <w:t>F</w:t>
      </w:r>
      <w:r w:rsidR="00ED7B86" w:rsidRPr="00710CA0">
        <w:t xml:space="preserve">ør BKS4 kan bebygges, skal høyspenningsledningen fjernes.  </w:t>
      </w:r>
    </w:p>
    <w:p w14:paraId="11A0E3E3" w14:textId="0E6CC491" w:rsidR="00DA1F03" w:rsidRPr="00710CA0" w:rsidRDefault="00DA1F03" w:rsidP="00DA1F03">
      <w:pPr>
        <w:pStyle w:val="Listeavsnitt"/>
        <w:numPr>
          <w:ilvl w:val="0"/>
          <w:numId w:val="8"/>
        </w:numPr>
      </w:pPr>
      <w:r w:rsidRPr="00710CA0">
        <w:rPr>
          <w:rFonts w:eastAsiaTheme="minorHAnsi" w:cs="Calibri"/>
          <w:color w:val="000000"/>
          <w:lang w:eastAsia="en-US"/>
        </w:rPr>
        <w:t xml:space="preserve">Før byggetillatelse blir gitt skal det foreligge en godkjent VA-plan. VA-planen skal utarbeides i tråd med vilkår satt av kommunens VA-avdeling med tanke på fremtidig kommunal overtakelse av Hamarvik vannverk. Avløpsanlegget skal godkjennes av kommunen med tanke på at avløpet tilknyttes kommunalt anlegg samt mulig fremtidig overtakelse av feltets interne </w:t>
      </w:r>
      <w:proofErr w:type="spellStart"/>
      <w:r w:rsidRPr="00710CA0">
        <w:rPr>
          <w:rFonts w:eastAsiaTheme="minorHAnsi" w:cs="Calibri"/>
          <w:color w:val="000000"/>
          <w:lang w:eastAsia="en-US"/>
        </w:rPr>
        <w:t>hovedavløpsnett</w:t>
      </w:r>
      <w:proofErr w:type="spellEnd"/>
      <w:r w:rsidRPr="00710CA0">
        <w:rPr>
          <w:rFonts w:eastAsiaTheme="minorHAnsi" w:cs="Calibri"/>
          <w:color w:val="000000"/>
          <w:lang w:eastAsia="en-US"/>
        </w:rPr>
        <w:t>. VA-anleggene skal derfor utføres iht</w:t>
      </w:r>
      <w:r w:rsidR="004C3B86" w:rsidRPr="00710CA0">
        <w:rPr>
          <w:rFonts w:eastAsiaTheme="minorHAnsi" w:cs="Calibri"/>
          <w:color w:val="000000"/>
          <w:lang w:eastAsia="en-US"/>
        </w:rPr>
        <w:t>.</w:t>
      </w:r>
      <w:r w:rsidRPr="00710CA0">
        <w:rPr>
          <w:rFonts w:eastAsiaTheme="minorHAnsi" w:cs="Calibri"/>
          <w:color w:val="000000"/>
          <w:lang w:eastAsia="en-US"/>
        </w:rPr>
        <w:t xml:space="preserve"> krav i kommunens VA-norm.</w:t>
      </w:r>
    </w:p>
    <w:p w14:paraId="366A686B" w14:textId="77777777" w:rsidR="005C674F" w:rsidRDefault="005C674F" w:rsidP="005C674F">
      <w:pPr>
        <w:pStyle w:val="Listeavsnitt"/>
        <w:numPr>
          <w:ilvl w:val="0"/>
          <w:numId w:val="8"/>
        </w:numPr>
      </w:pPr>
      <w:r w:rsidRPr="00710CA0">
        <w:rPr>
          <w:rFonts w:cs="Calibri"/>
        </w:rPr>
        <w:t xml:space="preserve">Midlertidig brukstillatelse kan ikke gis før lekeplass er etablert. </w:t>
      </w:r>
      <w:r w:rsidRPr="00710CA0">
        <w:t xml:space="preserve">Planen består av 9 boligområder (BKS1-BKS9) som skal etableres. Utbyggingen av lekeplassene etableres etter følgende prinsipper:  </w:t>
      </w:r>
    </w:p>
    <w:p w14:paraId="2CC72DD1" w14:textId="0BDF90EA" w:rsidR="00E04372" w:rsidRDefault="00E04372" w:rsidP="00E04372">
      <w:pPr>
        <w:pStyle w:val="Listeavsnitt"/>
      </w:pPr>
      <w:r>
        <w:t>BLK1 skal være etablert før det gis brukstillatelse for boligområdene BSK5 – BSK7.</w:t>
      </w:r>
    </w:p>
    <w:p w14:paraId="3662EB09" w14:textId="2A62FF02" w:rsidR="00E04372" w:rsidRDefault="00E04372" w:rsidP="00E04372">
      <w:pPr>
        <w:pStyle w:val="Listeavsnitt"/>
      </w:pPr>
      <w:r>
        <w:t>BLK2 skal være etablert før det gis brukstillatelse for boligområdene BSK8 og BSK9.</w:t>
      </w:r>
    </w:p>
    <w:p w14:paraId="1AC70FEA" w14:textId="029F0A83" w:rsidR="00E04372" w:rsidRPr="00710CA0" w:rsidRDefault="00E04372" w:rsidP="00E04372">
      <w:pPr>
        <w:pStyle w:val="Listeavsnitt"/>
      </w:pPr>
      <w:r>
        <w:t>BLK3 skal være etablert før det gis brukstillatelse for boligområdene BSK1 – BSK4.</w:t>
      </w:r>
    </w:p>
    <w:p w14:paraId="5C0CB0DB" w14:textId="112C00F1" w:rsidR="005C674F" w:rsidRPr="00710CA0" w:rsidRDefault="004B7708" w:rsidP="00945414">
      <w:pPr>
        <w:pStyle w:val="Listeavsnitt"/>
        <w:numPr>
          <w:ilvl w:val="0"/>
          <w:numId w:val="8"/>
        </w:numPr>
      </w:pPr>
      <w:r w:rsidRPr="00710CA0">
        <w:t xml:space="preserve">Før det gis tillatelse til tiltak, skal </w:t>
      </w:r>
      <w:r w:rsidR="005C674F" w:rsidRPr="00710CA0">
        <w:t xml:space="preserve">det </w:t>
      </w:r>
      <w:r w:rsidRPr="00710CA0">
        <w:t xml:space="preserve">vurderes om det er tilfredsstillende </w:t>
      </w:r>
      <w:r w:rsidR="005C674F" w:rsidRPr="00710CA0">
        <w:t>belysning</w:t>
      </w:r>
      <w:r w:rsidRPr="00710CA0">
        <w:t xml:space="preserve"> som sikrer trygg krysning av overgangen</w:t>
      </w:r>
      <w:r w:rsidR="005C674F" w:rsidRPr="00710CA0">
        <w:t xml:space="preserve"> over </w:t>
      </w:r>
      <w:r w:rsidR="004C3B86" w:rsidRPr="00710CA0">
        <w:t>F</w:t>
      </w:r>
      <w:r w:rsidR="005C674F" w:rsidRPr="00710CA0">
        <w:t>v716.</w:t>
      </w:r>
      <w:r w:rsidRPr="00710CA0">
        <w:t xml:space="preserve"> Tiltak med mere belysning skal iverksettes før brukstillatelse dersom det blir</w:t>
      </w:r>
      <w:r w:rsidR="002E322A" w:rsidRPr="00710CA0">
        <w:t xml:space="preserve"> vurdert nødvendig.</w:t>
      </w:r>
    </w:p>
    <w:p w14:paraId="2985F8C4" w14:textId="5B4BDB02" w:rsidR="005C674F" w:rsidRPr="00710CA0" w:rsidRDefault="005C674F" w:rsidP="00945414">
      <w:pPr>
        <w:pStyle w:val="Listeavsnitt"/>
        <w:numPr>
          <w:ilvl w:val="0"/>
          <w:numId w:val="8"/>
        </w:numPr>
      </w:pPr>
      <w:r w:rsidRPr="00710CA0">
        <w:t xml:space="preserve">Byggetillatelse for </w:t>
      </w:r>
      <w:r w:rsidR="00A60932" w:rsidRPr="00710CA0">
        <w:t>planlagte boligbygg</w:t>
      </w:r>
      <w:r w:rsidRPr="00710CA0">
        <w:t xml:space="preserve"> kan ikke gis før det er dokumentert </w:t>
      </w:r>
      <w:r w:rsidR="00A60932" w:rsidRPr="00710CA0">
        <w:t>tilfredsstillende</w:t>
      </w:r>
      <w:r w:rsidRPr="00710CA0">
        <w:t xml:space="preserve"> leveringssikkerhet for drikkevann eller at det er etablert en </w:t>
      </w:r>
      <w:r w:rsidR="00A60932" w:rsidRPr="00710CA0">
        <w:t>godkjent fremdriftsplan for dette.</w:t>
      </w:r>
    </w:p>
    <w:p w14:paraId="02D781B5" w14:textId="24E69AD7" w:rsidR="005C674F" w:rsidRPr="00710CA0" w:rsidRDefault="00FE0EC3" w:rsidP="005C674F">
      <w:pPr>
        <w:pStyle w:val="Listeavsnitt"/>
        <w:numPr>
          <w:ilvl w:val="0"/>
          <w:numId w:val="8"/>
        </w:numPr>
      </w:pPr>
      <w:r w:rsidRPr="00710CA0">
        <w:t>Før det tillates tiltak i planområde</w:t>
      </w:r>
      <w:r w:rsidR="002A4EA6" w:rsidRPr="00710CA0">
        <w:t>,</w:t>
      </w:r>
      <w:r w:rsidRPr="00710CA0">
        <w:t xml:space="preserve"> skal område</w:t>
      </w:r>
      <w:r w:rsidR="002A4EA6" w:rsidRPr="00710CA0">
        <w:t>t</w:t>
      </w:r>
      <w:r w:rsidRPr="00710CA0">
        <w:t xml:space="preserve"> undersøkes for skadelig arter</w:t>
      </w:r>
      <w:r w:rsidR="002A4EA6" w:rsidRPr="00710CA0">
        <w:t>.</w:t>
      </w:r>
    </w:p>
    <w:sectPr w:rsidR="005C674F" w:rsidRPr="00710C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021E5" w14:textId="77777777" w:rsidR="0026136E" w:rsidRDefault="0026136E" w:rsidP="0026136E">
      <w:pPr>
        <w:spacing w:after="0" w:line="240" w:lineRule="auto"/>
      </w:pPr>
      <w:r>
        <w:separator/>
      </w:r>
    </w:p>
  </w:endnote>
  <w:endnote w:type="continuationSeparator" w:id="0">
    <w:p w14:paraId="7A431DA7" w14:textId="77777777" w:rsidR="0026136E" w:rsidRDefault="0026136E" w:rsidP="0026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465583"/>
      <w:docPartObj>
        <w:docPartGallery w:val="Page Numbers (Bottom of Page)"/>
        <w:docPartUnique/>
      </w:docPartObj>
    </w:sdtPr>
    <w:sdtEndPr/>
    <w:sdtContent>
      <w:p w14:paraId="611FFF91" w14:textId="08ABD31A" w:rsidR="0026136E" w:rsidRDefault="00164C98">
        <w:pPr>
          <w:pStyle w:val="Bunntekst"/>
          <w:jc w:val="right"/>
        </w:pPr>
        <w:r>
          <w:t xml:space="preserve">Side </w:t>
        </w:r>
        <w:r w:rsidR="0026136E">
          <w:fldChar w:fldCharType="begin"/>
        </w:r>
        <w:r w:rsidR="0026136E">
          <w:instrText>PAGE   \* MERGEFORMAT</w:instrText>
        </w:r>
        <w:r w:rsidR="0026136E">
          <w:fldChar w:fldCharType="separate"/>
        </w:r>
        <w:r w:rsidR="00CB751D">
          <w:rPr>
            <w:noProof/>
          </w:rPr>
          <w:t>1</w:t>
        </w:r>
        <w:r w:rsidR="0026136E">
          <w:fldChar w:fldCharType="end"/>
        </w:r>
      </w:p>
    </w:sdtContent>
  </w:sdt>
  <w:p w14:paraId="10969838" w14:textId="222E3110" w:rsidR="0026136E" w:rsidRDefault="00CD1DE7">
    <w:pPr>
      <w:pStyle w:val="Bunntekst"/>
    </w:pPr>
    <w:r>
      <w:t xml:space="preserve">Bestemmelser for Haugranda Boligfelt </w:t>
    </w:r>
    <w:r>
      <w:tab/>
    </w:r>
    <w:r>
      <w:tab/>
      <w:t xml:space="preserve">   </w:t>
    </w:r>
    <w:r w:rsidR="00164C98">
      <w:t>dato:</w:t>
    </w:r>
    <w:r>
      <w:t xml:space="preserve"> </w:t>
    </w:r>
    <w:r w:rsidR="00E04372">
      <w:t>26</w:t>
    </w:r>
    <w:r w:rsidR="00776928">
      <w:t>.</w:t>
    </w:r>
    <w:r>
      <w:t>0</w:t>
    </w:r>
    <w:r w:rsidR="00D85BAB">
      <w:t>2</w:t>
    </w:r>
    <w:r>
      <w:t>.20</w:t>
    </w:r>
    <w:r w:rsidR="00945414">
      <w:t>2</w:t>
    </w:r>
    <w:r w:rsidR="00776928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C1C6D" w14:textId="77777777" w:rsidR="0026136E" w:rsidRDefault="0026136E" w:rsidP="0026136E">
      <w:pPr>
        <w:spacing w:after="0" w:line="240" w:lineRule="auto"/>
      </w:pPr>
      <w:r>
        <w:separator/>
      </w:r>
    </w:p>
  </w:footnote>
  <w:footnote w:type="continuationSeparator" w:id="0">
    <w:p w14:paraId="4A82BC9F" w14:textId="77777777" w:rsidR="0026136E" w:rsidRDefault="0026136E" w:rsidP="0026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A0B5F"/>
    <w:multiLevelType w:val="multilevel"/>
    <w:tmpl w:val="CD20D6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477BF"/>
    <w:multiLevelType w:val="hybridMultilevel"/>
    <w:tmpl w:val="786A01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70E"/>
    <w:multiLevelType w:val="hybridMultilevel"/>
    <w:tmpl w:val="96E08D9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2852"/>
    <w:multiLevelType w:val="hybridMultilevel"/>
    <w:tmpl w:val="1F7A101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7D6B"/>
    <w:multiLevelType w:val="hybridMultilevel"/>
    <w:tmpl w:val="A8E0170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6038F"/>
    <w:multiLevelType w:val="hybridMultilevel"/>
    <w:tmpl w:val="51C44C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F6FAE"/>
    <w:multiLevelType w:val="multilevel"/>
    <w:tmpl w:val="7A28B2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B0300"/>
    <w:multiLevelType w:val="multilevel"/>
    <w:tmpl w:val="AB52E1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12F6E"/>
    <w:multiLevelType w:val="hybridMultilevel"/>
    <w:tmpl w:val="835247F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607450D"/>
    <w:multiLevelType w:val="hybridMultilevel"/>
    <w:tmpl w:val="6F0ED49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5DD0"/>
    <w:multiLevelType w:val="hybridMultilevel"/>
    <w:tmpl w:val="80BAE1C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161B0"/>
    <w:multiLevelType w:val="hybridMultilevel"/>
    <w:tmpl w:val="C016C1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83EDF"/>
    <w:multiLevelType w:val="hybridMultilevel"/>
    <w:tmpl w:val="B5C0069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15464"/>
    <w:multiLevelType w:val="multilevel"/>
    <w:tmpl w:val="73D063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D050CAD"/>
    <w:multiLevelType w:val="multilevel"/>
    <w:tmpl w:val="E988C8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5985DCA"/>
    <w:multiLevelType w:val="multilevel"/>
    <w:tmpl w:val="C99032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6C85ACB"/>
    <w:multiLevelType w:val="multilevel"/>
    <w:tmpl w:val="BCDE07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4698"/>
    <w:multiLevelType w:val="hybridMultilevel"/>
    <w:tmpl w:val="D1BE10C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C83E76"/>
    <w:multiLevelType w:val="hybridMultilevel"/>
    <w:tmpl w:val="C79A0BB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6F69"/>
    <w:multiLevelType w:val="multilevel"/>
    <w:tmpl w:val="AA3673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5"/>
  </w:num>
  <w:num w:numId="5">
    <w:abstractNumId w:val="6"/>
  </w:num>
  <w:num w:numId="6">
    <w:abstractNumId w:val="7"/>
  </w:num>
  <w:num w:numId="7">
    <w:abstractNumId w:val="19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4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C6"/>
    <w:rsid w:val="0007185C"/>
    <w:rsid w:val="0008524B"/>
    <w:rsid w:val="00164C98"/>
    <w:rsid w:val="00173198"/>
    <w:rsid w:val="001A779E"/>
    <w:rsid w:val="001D6926"/>
    <w:rsid w:val="00203031"/>
    <w:rsid w:val="002073C4"/>
    <w:rsid w:val="0026136E"/>
    <w:rsid w:val="00271A9A"/>
    <w:rsid w:val="002759C0"/>
    <w:rsid w:val="00293199"/>
    <w:rsid w:val="002A4EA6"/>
    <w:rsid w:val="002B019C"/>
    <w:rsid w:val="002B54E3"/>
    <w:rsid w:val="002D5C96"/>
    <w:rsid w:val="002E322A"/>
    <w:rsid w:val="003503B3"/>
    <w:rsid w:val="003828EE"/>
    <w:rsid w:val="003864C0"/>
    <w:rsid w:val="00395831"/>
    <w:rsid w:val="003A2D69"/>
    <w:rsid w:val="003C39E9"/>
    <w:rsid w:val="00410B33"/>
    <w:rsid w:val="00457803"/>
    <w:rsid w:val="004B7708"/>
    <w:rsid w:val="004C1B56"/>
    <w:rsid w:val="004C3B86"/>
    <w:rsid w:val="004D3DD6"/>
    <w:rsid w:val="004F5C80"/>
    <w:rsid w:val="00512D28"/>
    <w:rsid w:val="005225B7"/>
    <w:rsid w:val="005771E2"/>
    <w:rsid w:val="005B372F"/>
    <w:rsid w:val="005B777F"/>
    <w:rsid w:val="005C1161"/>
    <w:rsid w:val="005C674F"/>
    <w:rsid w:val="005E3C7E"/>
    <w:rsid w:val="0065009C"/>
    <w:rsid w:val="006D75D1"/>
    <w:rsid w:val="00710CA0"/>
    <w:rsid w:val="00772E94"/>
    <w:rsid w:val="00776928"/>
    <w:rsid w:val="00822F5E"/>
    <w:rsid w:val="00824CBE"/>
    <w:rsid w:val="00864A8B"/>
    <w:rsid w:val="00867314"/>
    <w:rsid w:val="008E15A3"/>
    <w:rsid w:val="00924961"/>
    <w:rsid w:val="00945414"/>
    <w:rsid w:val="00953ADD"/>
    <w:rsid w:val="00986056"/>
    <w:rsid w:val="009E0EE6"/>
    <w:rsid w:val="009E4045"/>
    <w:rsid w:val="009F7017"/>
    <w:rsid w:val="00A43C15"/>
    <w:rsid w:val="00A60932"/>
    <w:rsid w:val="00AA1922"/>
    <w:rsid w:val="00B45C34"/>
    <w:rsid w:val="00B55E48"/>
    <w:rsid w:val="00B5789E"/>
    <w:rsid w:val="00B657B8"/>
    <w:rsid w:val="00B873AA"/>
    <w:rsid w:val="00BE5BF1"/>
    <w:rsid w:val="00C0203A"/>
    <w:rsid w:val="00C06361"/>
    <w:rsid w:val="00C34488"/>
    <w:rsid w:val="00CA4501"/>
    <w:rsid w:val="00CB68E3"/>
    <w:rsid w:val="00CB751D"/>
    <w:rsid w:val="00CD0F44"/>
    <w:rsid w:val="00CD1DE7"/>
    <w:rsid w:val="00CF0EFF"/>
    <w:rsid w:val="00D13874"/>
    <w:rsid w:val="00D57931"/>
    <w:rsid w:val="00D81CE6"/>
    <w:rsid w:val="00D85BAB"/>
    <w:rsid w:val="00D86A83"/>
    <w:rsid w:val="00D87E10"/>
    <w:rsid w:val="00DA1F03"/>
    <w:rsid w:val="00DE3C72"/>
    <w:rsid w:val="00DE59CF"/>
    <w:rsid w:val="00E024C6"/>
    <w:rsid w:val="00E04372"/>
    <w:rsid w:val="00E435E5"/>
    <w:rsid w:val="00E9296A"/>
    <w:rsid w:val="00EC08B8"/>
    <w:rsid w:val="00EC6117"/>
    <w:rsid w:val="00ED7B86"/>
    <w:rsid w:val="00F62C4E"/>
    <w:rsid w:val="00FA3D4C"/>
    <w:rsid w:val="00FB4AA2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F751"/>
  <w15:chartTrackingRefBased/>
  <w15:docId w15:val="{6B6AA1E3-194A-493E-93E2-2F0E507E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4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B5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5E48"/>
    <w:rPr>
      <w:rFonts w:ascii="Calibri" w:eastAsia="Times New Roman" w:hAnsi="Calibri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B55E48"/>
    <w:pPr>
      <w:ind w:left="720"/>
    </w:pPr>
  </w:style>
  <w:style w:type="paragraph" w:styleId="Ingenmellomrom">
    <w:name w:val="No Spacing"/>
    <w:rsid w:val="00B55E4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nb-NO"/>
    </w:rPr>
  </w:style>
  <w:style w:type="paragraph" w:customStyle="1" w:styleId="Default">
    <w:name w:val="Default"/>
    <w:rsid w:val="003A2D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61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136E"/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1D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20DFE-78DF-448F-9013-17206049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1657</Words>
  <Characters>9882</Characters>
  <Application>Microsoft Office Word</Application>
  <DocSecurity>0</DocSecurity>
  <Lines>224</Lines>
  <Paragraphs>153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m108496</dc:creator>
  <cp:keywords/>
  <dc:description/>
  <cp:lastModifiedBy>Espen Skagen</cp:lastModifiedBy>
  <cp:revision>8</cp:revision>
  <cp:lastPrinted>2020-04-13T11:09:00Z</cp:lastPrinted>
  <dcterms:created xsi:type="dcterms:W3CDTF">2021-02-19T08:44:00Z</dcterms:created>
  <dcterms:modified xsi:type="dcterms:W3CDTF">2021-02-26T12:22:00Z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kURL">
    <vt:lpwstr>http://fk-i-esaweb01:9081/esaProd-ui/com.edb.esa.EsaUI/Tekstprod</vt:lpwstr>
  </property>
  <property fmtid="{D5CDD505-2E9C-101B-9397-08002B2CF9AE}" pid="3" name="eSakDokid">
    <vt:lpwstr>21006723</vt:lpwstr>
  </property>
  <property fmtid="{D5CDD505-2E9C-101B-9397-08002B2CF9AE}" pid="4" name="ESA Connect">
    <vt:lpwstr>euadrrdaees1,0e:t0re1a3e,iXkz/z:xtjh01z-3oDPzwDs2/k859F1MbGwOs0-3-kf4/3pVt0,Z0EQFZkdpd2RPhlR2hkazNkSG9XNPNmVTlWenFEdDpzdPZTT91hQtZ:Z/lkViNeQa9ee0l:O0d1OeAaMsYrMdc8M,EtNpo/afN-Z-2s3w,be1s9t8k/ss,PooP-si</vt:lpwstr>
  </property>
  <property fmtid="{D5CDD505-2E9C-101B-9397-08002B2CF9AE}" pid="5" name="ESA Id">
    <vt:lpwstr>21005562-21006723-P-1--R-DOK-S-4-0</vt:lpwstr>
  </property>
  <property fmtid="{D5CDD505-2E9C-101B-9397-08002B2CF9AE}" pid="6" name="ESA Filnavn">
    <vt:lpwstr>h:\tmp\21006723.DOCX</vt:lpwstr>
  </property>
</Properties>
</file>